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4632B" w14:textId="36D5A3CF" w:rsidR="001C6233" w:rsidRPr="00387063" w:rsidRDefault="00387063" w:rsidP="001C6233">
      <w:pPr>
        <w:pStyle w:val="3GPPHeader"/>
        <w:spacing w:after="60"/>
        <w:rPr>
          <w:sz w:val="32"/>
          <w:szCs w:val="32"/>
        </w:rPr>
      </w:pPr>
      <w:r w:rsidRPr="00387063">
        <w:t>3GPP TSG-RAN WG2 NR AH#3</w:t>
      </w:r>
      <w:r w:rsidR="001C6233" w:rsidRPr="00387063">
        <w:tab/>
      </w:r>
      <w:proofErr w:type="spellStart"/>
      <w:r w:rsidR="001C6233" w:rsidRPr="00387063">
        <w:rPr>
          <w:sz w:val="32"/>
          <w:szCs w:val="32"/>
        </w:rPr>
        <w:t>Tdoc</w:t>
      </w:r>
      <w:proofErr w:type="spellEnd"/>
      <w:r w:rsidR="001C6233" w:rsidRPr="00387063">
        <w:rPr>
          <w:sz w:val="32"/>
          <w:szCs w:val="32"/>
        </w:rPr>
        <w:t xml:space="preserve"> R2-</w:t>
      </w:r>
      <w:r w:rsidR="00F71B1C" w:rsidRPr="00387063">
        <w:t xml:space="preserve"> </w:t>
      </w:r>
      <w:r w:rsidR="00F71B1C" w:rsidRPr="00387063">
        <w:rPr>
          <w:sz w:val="32"/>
          <w:szCs w:val="32"/>
        </w:rPr>
        <w:t>1</w:t>
      </w:r>
      <w:r w:rsidR="004A6F4B" w:rsidRPr="00387063">
        <w:rPr>
          <w:sz w:val="32"/>
          <w:szCs w:val="32"/>
        </w:rPr>
        <w:t>8</w:t>
      </w:r>
      <w:r w:rsidRPr="00387063">
        <w:rPr>
          <w:sz w:val="32"/>
          <w:szCs w:val="32"/>
        </w:rPr>
        <w:t>00349</w:t>
      </w:r>
    </w:p>
    <w:p w14:paraId="7D6D52DE" w14:textId="3DAECAA2" w:rsidR="001C6233" w:rsidRPr="00387063" w:rsidRDefault="00387063" w:rsidP="001C6233">
      <w:pPr>
        <w:pStyle w:val="3GPPHeader"/>
      </w:pPr>
      <w:r w:rsidRPr="00387063">
        <w:t>Vancouver, Canada, 22</w:t>
      </w:r>
      <w:r w:rsidRPr="00387063">
        <w:rPr>
          <w:vertAlign w:val="superscript"/>
        </w:rPr>
        <w:t>nd</w:t>
      </w:r>
      <w:r w:rsidRPr="00387063">
        <w:t>-26</w:t>
      </w:r>
      <w:r w:rsidRPr="00387063">
        <w:rPr>
          <w:vertAlign w:val="superscript"/>
        </w:rPr>
        <w:t>th</w:t>
      </w:r>
      <w:r w:rsidRPr="00387063">
        <w:t xml:space="preserve"> </w:t>
      </w:r>
      <w:proofErr w:type="gramStart"/>
      <w:r w:rsidRPr="00387063">
        <w:t>Jan</w:t>
      </w:r>
      <w:r>
        <w:t>uary</w:t>
      </w:r>
      <w:r w:rsidRPr="00387063">
        <w:t>,</w:t>
      </w:r>
      <w:proofErr w:type="gramEnd"/>
      <w:r w:rsidRPr="00387063">
        <w:t xml:space="preserve"> 2018</w:t>
      </w:r>
      <w:r w:rsidR="001C6233" w:rsidRPr="00387063">
        <w:t xml:space="preserve">                                   </w:t>
      </w:r>
      <w:r w:rsidR="001C6233" w:rsidRPr="00387063">
        <w:tab/>
      </w:r>
    </w:p>
    <w:p w14:paraId="661109AE" w14:textId="77777777" w:rsidR="001C6233" w:rsidRPr="00387063" w:rsidRDefault="001C6233" w:rsidP="001C6233">
      <w:pPr>
        <w:pStyle w:val="3GPPHeader"/>
      </w:pPr>
      <w:bookmarkStart w:id="0" w:name="_GoBack"/>
      <w:bookmarkEnd w:id="0"/>
    </w:p>
    <w:p w14:paraId="36AD3BF1" w14:textId="466B8C1D" w:rsidR="001C6233" w:rsidRDefault="001C6233" w:rsidP="001C6233">
      <w:pPr>
        <w:pStyle w:val="3GPPHeader"/>
        <w:rPr>
          <w:sz w:val="22"/>
        </w:rPr>
      </w:pPr>
      <w:r w:rsidRPr="00387063">
        <w:rPr>
          <w:sz w:val="22"/>
        </w:rPr>
        <w:t>Agenda Item:</w:t>
      </w:r>
      <w:r w:rsidRPr="00387063">
        <w:rPr>
          <w:sz w:val="22"/>
        </w:rPr>
        <w:tab/>
      </w:r>
      <w:r w:rsidR="00F71B1C" w:rsidRPr="00387063">
        <w:rPr>
          <w:sz w:val="22"/>
        </w:rPr>
        <w:t>10.4.</w:t>
      </w:r>
      <w:r w:rsidR="00387063" w:rsidRPr="00387063">
        <w:rPr>
          <w:sz w:val="22"/>
        </w:rPr>
        <w:t>5</w:t>
      </w:r>
      <w:r w:rsidR="00F71B1C" w:rsidRPr="00387063">
        <w:rPr>
          <w:sz w:val="22"/>
        </w:rPr>
        <w:t>.5</w:t>
      </w:r>
    </w:p>
    <w:p w14:paraId="2EE15D53" w14:textId="77777777" w:rsidR="001C6233" w:rsidRPr="00C70B9A" w:rsidRDefault="001C6233" w:rsidP="001C6233">
      <w:pPr>
        <w:pStyle w:val="3GPPHeader"/>
        <w:rPr>
          <w:sz w:val="22"/>
        </w:rPr>
      </w:pPr>
      <w:r w:rsidRPr="00C70B9A">
        <w:rPr>
          <w:sz w:val="22"/>
        </w:rPr>
        <w:t>Source:</w:t>
      </w:r>
      <w:r w:rsidRPr="00C70B9A">
        <w:rPr>
          <w:sz w:val="22"/>
        </w:rPr>
        <w:tab/>
        <w:t>Ericsson</w:t>
      </w:r>
    </w:p>
    <w:p w14:paraId="431D1223" w14:textId="30B694F9" w:rsidR="009773BB" w:rsidRPr="00C70B9A" w:rsidRDefault="00C91A48" w:rsidP="00C91A48">
      <w:pPr>
        <w:pStyle w:val="3GPPHeader"/>
        <w:rPr>
          <w:sz w:val="22"/>
        </w:rPr>
      </w:pPr>
      <w:r w:rsidRPr="00C70B9A">
        <w:rPr>
          <w:sz w:val="22"/>
        </w:rPr>
        <w:t>Title:</w:t>
      </w:r>
      <w:r w:rsidRPr="00C70B9A">
        <w:rPr>
          <w:sz w:val="22"/>
        </w:rPr>
        <w:tab/>
      </w:r>
      <w:r w:rsidR="00A17161" w:rsidRPr="00C70B9A">
        <w:rPr>
          <w:sz w:val="22"/>
        </w:rPr>
        <w:t>CSI-RS usage</w:t>
      </w:r>
      <w:r w:rsidR="003F2B7B">
        <w:rPr>
          <w:sz w:val="22"/>
        </w:rPr>
        <w:t xml:space="preserve"> by RRC_</w:t>
      </w:r>
      <w:r w:rsidR="00A17161" w:rsidRPr="00C70B9A">
        <w:rPr>
          <w:sz w:val="22"/>
        </w:rPr>
        <w:t>INACTIVE</w:t>
      </w:r>
      <w:r w:rsidR="006C54B4">
        <w:rPr>
          <w:sz w:val="22"/>
        </w:rPr>
        <w:t xml:space="preserve"> and </w:t>
      </w:r>
      <w:r w:rsidR="003F2B7B">
        <w:rPr>
          <w:sz w:val="22"/>
        </w:rPr>
        <w:t>RRC_</w:t>
      </w:r>
      <w:r w:rsidR="00506BB8" w:rsidRPr="00C70B9A">
        <w:rPr>
          <w:sz w:val="22"/>
        </w:rPr>
        <w:t>IDLE</w:t>
      </w:r>
      <w:r w:rsidR="00A17161" w:rsidRPr="00C70B9A">
        <w:rPr>
          <w:sz w:val="22"/>
        </w:rPr>
        <w:t xml:space="preserve"> UEs</w:t>
      </w:r>
    </w:p>
    <w:p w14:paraId="5723F573" w14:textId="77777777" w:rsidR="00C91A48" w:rsidRPr="00CE0424" w:rsidRDefault="00C91A48" w:rsidP="00C91A4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4C41AE">
        <w:rPr>
          <w:sz w:val="22"/>
        </w:rPr>
        <w:t>Discussion, Decision</w:t>
      </w:r>
    </w:p>
    <w:p w14:paraId="78830BFB" w14:textId="77777777" w:rsidR="00E90E49" w:rsidRDefault="00E90E49" w:rsidP="00CE0424">
      <w:pPr>
        <w:pStyle w:val="Heading1"/>
      </w:pPr>
      <w:r w:rsidRPr="00CE0424">
        <w:t>Introduction</w:t>
      </w:r>
    </w:p>
    <w:p w14:paraId="0C46A779" w14:textId="052654B3" w:rsidR="00DD0664" w:rsidRPr="00C70B9A" w:rsidRDefault="00506BB8" w:rsidP="00081D62">
      <w:pPr>
        <w:pStyle w:val="BodyText"/>
      </w:pPr>
      <w:r w:rsidRPr="00C70B9A">
        <w:t xml:space="preserve">It has been agreed that the UE can be configured to measure on SS blocks and/or CSI-RSs for the L3 mobility purposes in </w:t>
      </w:r>
      <w:r w:rsidR="006C54B4">
        <w:t xml:space="preserve">RRC_CONNECTED </w:t>
      </w:r>
      <w:r w:rsidR="002F0CAE">
        <w:t>state</w:t>
      </w:r>
      <w:r w:rsidRPr="00C70B9A">
        <w:t xml:space="preserve">. It has also been agreed that </w:t>
      </w:r>
      <w:r w:rsidR="00352382" w:rsidRPr="00C70B9A">
        <w:t xml:space="preserve">a </w:t>
      </w:r>
      <w:r w:rsidR="006C54B4">
        <w:t>RRC_IDLE</w:t>
      </w:r>
      <w:r w:rsidRPr="00C70B9A">
        <w:t xml:space="preserve"> UE can </w:t>
      </w:r>
      <w:r w:rsidR="00352382" w:rsidRPr="00C70B9A">
        <w:t xml:space="preserve">monitor the SS Blocks for cell reselection purposes. However, it has not been discussed if a UE in either </w:t>
      </w:r>
      <w:r w:rsidR="006C54B4">
        <w:t>RRC_IDLE</w:t>
      </w:r>
      <w:r w:rsidR="00352382" w:rsidRPr="00C70B9A">
        <w:t xml:space="preserve"> or </w:t>
      </w:r>
      <w:r w:rsidR="006C54B4">
        <w:t>RRC_INACTIVE</w:t>
      </w:r>
      <w:r w:rsidR="00352382" w:rsidRPr="00C70B9A">
        <w:t xml:space="preserve"> </w:t>
      </w:r>
      <w:r w:rsidR="002F0CAE">
        <w:t>state</w:t>
      </w:r>
      <w:r w:rsidR="00352382" w:rsidRPr="00C70B9A">
        <w:t xml:space="preserve"> can use the CSI-RSs for any purposes. In this contribution, we discuss the possibility of using the CSI-RSs in </w:t>
      </w:r>
      <w:r w:rsidR="006C54B4">
        <w:t>RRC_IDLE</w:t>
      </w:r>
      <w:r w:rsidR="00352382" w:rsidRPr="00C70B9A">
        <w:t xml:space="preserve"> and </w:t>
      </w:r>
      <w:r w:rsidR="006C54B4">
        <w:t>RRC_INACTIVE</w:t>
      </w:r>
      <w:r w:rsidR="00352382" w:rsidRPr="00C70B9A">
        <w:t xml:space="preserve"> </w:t>
      </w:r>
      <w:r w:rsidR="002F0CAE">
        <w:t>state</w:t>
      </w:r>
      <w:r w:rsidR="00352382" w:rsidRPr="00C70B9A">
        <w:t xml:space="preserve">. </w:t>
      </w:r>
      <w:r w:rsidRPr="00C70B9A">
        <w:t xml:space="preserve"> </w:t>
      </w:r>
    </w:p>
    <w:p w14:paraId="1281B722" w14:textId="16545B13" w:rsidR="006425C6" w:rsidRDefault="004000E8" w:rsidP="006425C6">
      <w:pPr>
        <w:pStyle w:val="Heading1"/>
      </w:pPr>
      <w:bookmarkStart w:id="1" w:name="_Ref178064866"/>
      <w:r w:rsidRPr="00CE0424">
        <w:t>Discussion</w:t>
      </w:r>
      <w:bookmarkEnd w:id="1"/>
    </w:p>
    <w:p w14:paraId="3FA96932" w14:textId="1274127B" w:rsidR="001F74FE" w:rsidRPr="00C70B9A" w:rsidRDefault="00352382" w:rsidP="00EA0DCE">
      <w:pPr>
        <w:pStyle w:val="BodyText"/>
      </w:pPr>
      <w:r w:rsidRPr="00C70B9A">
        <w:t xml:space="preserve">The CSI-RS based measurements in </w:t>
      </w:r>
      <w:r w:rsidR="006C54B4">
        <w:t xml:space="preserve">RRC_CONNECTED </w:t>
      </w:r>
      <w:r w:rsidR="002F0CAE">
        <w:t>state</w:t>
      </w:r>
      <w:r w:rsidRPr="00C70B9A">
        <w:t xml:space="preserve"> can be used for handover purposes. </w:t>
      </w:r>
      <w:r w:rsidR="005C01DB" w:rsidRPr="00C70B9A">
        <w:t>The CSI-RS based measurements could be used for TRP identification</w:t>
      </w:r>
      <w:r w:rsidR="008F5287" w:rsidRPr="00C70B9A">
        <w:t>,</w:t>
      </w:r>
      <w:r w:rsidR="005C01DB" w:rsidRPr="00C70B9A">
        <w:t xml:space="preserve"> faster convergence to </w:t>
      </w:r>
      <w:r w:rsidR="00780E95" w:rsidRPr="00C70B9A">
        <w:t xml:space="preserve">narrower beams for data transmission </w:t>
      </w:r>
      <w:proofErr w:type="gramStart"/>
      <w:r w:rsidR="00780E95" w:rsidRPr="00C70B9A">
        <w:t>and also</w:t>
      </w:r>
      <w:proofErr w:type="gramEnd"/>
      <w:r w:rsidR="00780E95" w:rsidRPr="00C70B9A">
        <w:t xml:space="preserve"> for providing </w:t>
      </w:r>
      <w:r w:rsidR="001F74FE" w:rsidRPr="00C70B9A">
        <w:t xml:space="preserve">possibly better uplink beamformer directions via (narrower than SSB) CSI-RS specific RACH mapping. </w:t>
      </w:r>
      <w:r w:rsidR="008F5287" w:rsidRPr="00C70B9A">
        <w:t>The CSI-RS specific RACH mapping can be provided in the handover command to the UE.</w:t>
      </w:r>
    </w:p>
    <w:p w14:paraId="45C516DA" w14:textId="54E22840" w:rsidR="002C696C" w:rsidRPr="00C70B9A" w:rsidRDefault="001F74FE" w:rsidP="00113977">
      <w:pPr>
        <w:pStyle w:val="BodyText"/>
        <w:numPr>
          <w:ilvl w:val="0"/>
          <w:numId w:val="10"/>
        </w:numPr>
        <w:ind w:left="1560" w:hanging="1560"/>
        <w:rPr>
          <w:b/>
        </w:rPr>
      </w:pPr>
      <w:r w:rsidRPr="00C70B9A">
        <w:rPr>
          <w:b/>
        </w:rPr>
        <w:t xml:space="preserve">CSI-RS based measurements is agreed for </w:t>
      </w:r>
      <w:r w:rsidR="006C54B4">
        <w:rPr>
          <w:b/>
        </w:rPr>
        <w:t xml:space="preserve">RRC_CONNECTED </w:t>
      </w:r>
      <w:r w:rsidR="002F0CAE">
        <w:rPr>
          <w:b/>
        </w:rPr>
        <w:t>state</w:t>
      </w:r>
      <w:r w:rsidRPr="00C70B9A">
        <w:rPr>
          <w:b/>
        </w:rPr>
        <w:t xml:space="preserve"> and is advantageous than SSB based measurements in terms of TRP identification, faster convergence to narrower beams for data transmission and for better UL reception of RACH</w:t>
      </w:r>
      <w:r w:rsidR="002C696C" w:rsidRPr="00C70B9A">
        <w:rPr>
          <w:b/>
        </w:rPr>
        <w:t>.</w:t>
      </w:r>
    </w:p>
    <w:p w14:paraId="003FE40A" w14:textId="0717226A" w:rsidR="002C696C" w:rsidRPr="00C70B9A" w:rsidRDefault="001F74FE" w:rsidP="007149C1">
      <w:pPr>
        <w:pStyle w:val="BodyText"/>
      </w:pPr>
      <w:r w:rsidRPr="00C70B9A">
        <w:t xml:space="preserve">Some of these advantages are applicable for IDLE and INACTIVE </w:t>
      </w:r>
      <w:r w:rsidR="002F0CAE">
        <w:t>state</w:t>
      </w:r>
      <w:r w:rsidRPr="00C70B9A">
        <w:t xml:space="preserve"> UEs as well. For example, an IDLE or INACTIVE </w:t>
      </w:r>
      <w:r w:rsidR="002F0CAE">
        <w:t>state</w:t>
      </w:r>
      <w:r w:rsidRPr="00C70B9A">
        <w:t xml:space="preserve"> UE can benefit from </w:t>
      </w:r>
      <w:r w:rsidR="00BC3D05" w:rsidRPr="00C70B9A">
        <w:t xml:space="preserve">having a faster convergence to a narrower beam for data transmission and/or getting better UL coverage of PRACH when the network can monitor narrower (UL) beam directions than that of SS block based beams. </w:t>
      </w:r>
    </w:p>
    <w:p w14:paraId="32BAD58D" w14:textId="1FE087C3" w:rsidR="003B23CF" w:rsidRPr="00C70B9A" w:rsidRDefault="00BC3D05" w:rsidP="00113977">
      <w:pPr>
        <w:pStyle w:val="BodyText"/>
        <w:numPr>
          <w:ilvl w:val="0"/>
          <w:numId w:val="10"/>
        </w:numPr>
        <w:ind w:left="1560" w:hanging="1560"/>
        <w:rPr>
          <w:b/>
        </w:rPr>
      </w:pPr>
      <w:r w:rsidRPr="00C70B9A">
        <w:rPr>
          <w:b/>
        </w:rPr>
        <w:t xml:space="preserve">Some of the advantages of using CSI-RS based mobility in </w:t>
      </w:r>
      <w:r w:rsidR="006C54B4">
        <w:rPr>
          <w:b/>
        </w:rPr>
        <w:t xml:space="preserve">RRC_CONNECTED </w:t>
      </w:r>
      <w:r w:rsidR="002F0CAE">
        <w:rPr>
          <w:b/>
        </w:rPr>
        <w:t>state</w:t>
      </w:r>
      <w:r w:rsidRPr="00C70B9A">
        <w:rPr>
          <w:b/>
        </w:rPr>
        <w:t xml:space="preserve">, namely the faster convergence to narrower beams for data transmission and better UL reception of PRACH, are also applicable for </w:t>
      </w:r>
      <w:r w:rsidR="006C54B4">
        <w:rPr>
          <w:b/>
        </w:rPr>
        <w:t>RRC_IDLE</w:t>
      </w:r>
      <w:r w:rsidRPr="00C70B9A">
        <w:rPr>
          <w:b/>
        </w:rPr>
        <w:t xml:space="preserve"> and </w:t>
      </w:r>
      <w:r w:rsidR="006C54B4">
        <w:rPr>
          <w:b/>
        </w:rPr>
        <w:t>RRC_INACTIVE</w:t>
      </w:r>
      <w:r w:rsidRPr="00C70B9A">
        <w:rPr>
          <w:b/>
        </w:rPr>
        <w:t xml:space="preserve"> </w:t>
      </w:r>
      <w:r w:rsidR="002F0CAE">
        <w:rPr>
          <w:b/>
        </w:rPr>
        <w:t>state</w:t>
      </w:r>
      <w:r w:rsidRPr="00C70B9A">
        <w:rPr>
          <w:b/>
        </w:rPr>
        <w:t>s</w:t>
      </w:r>
      <w:r w:rsidR="003B23CF" w:rsidRPr="00C70B9A">
        <w:rPr>
          <w:b/>
        </w:rPr>
        <w:t>.</w:t>
      </w:r>
    </w:p>
    <w:p w14:paraId="364B95FE" w14:textId="5448E56E" w:rsidR="008F5287" w:rsidRPr="00C70B9A" w:rsidRDefault="000A32BB" w:rsidP="008F5287">
      <w:pPr>
        <w:pStyle w:val="BodyText"/>
      </w:pPr>
      <w:r w:rsidRPr="00C70B9A">
        <w:t xml:space="preserve">Based on the above-mentioned advantages, one should further investigate if it is possible to use CSI-RS in the </w:t>
      </w:r>
      <w:r w:rsidR="006C54B4">
        <w:t>RRC_IDLE</w:t>
      </w:r>
      <w:r w:rsidRPr="00C70B9A">
        <w:t xml:space="preserve"> or </w:t>
      </w:r>
      <w:r w:rsidR="006C54B4">
        <w:t>RRC_INACTIVE</w:t>
      </w:r>
      <w:r w:rsidRPr="00C70B9A">
        <w:t xml:space="preserve"> </w:t>
      </w:r>
      <w:r w:rsidR="002F0CAE">
        <w:t>state</w:t>
      </w:r>
      <w:r w:rsidRPr="00C70B9A">
        <w:t xml:space="preserve">s. </w:t>
      </w:r>
    </w:p>
    <w:p w14:paraId="068EF4EA" w14:textId="0CB0CED4" w:rsidR="008F68F4" w:rsidRPr="00C70B9A" w:rsidRDefault="000A32BB" w:rsidP="00FC292F">
      <w:pPr>
        <w:pStyle w:val="BodyText"/>
      </w:pPr>
      <w:r w:rsidRPr="00C70B9A">
        <w:t xml:space="preserve">However, it has already been agreed that </w:t>
      </w:r>
      <w:r w:rsidR="00225AEB" w:rsidRPr="00C70B9A">
        <w:t xml:space="preserve">CSI-RS needs to be explicitly configured as they are used in the </w:t>
      </w:r>
      <w:r w:rsidR="006C54B4">
        <w:t xml:space="preserve">RRC_CONNECTED </w:t>
      </w:r>
      <w:r w:rsidR="002F0CAE">
        <w:t>state</w:t>
      </w:r>
      <w:r w:rsidR="00225AEB" w:rsidRPr="00C70B9A">
        <w:t xml:space="preserve"> for the UE. However, when the UE changes its state from the </w:t>
      </w:r>
      <w:r w:rsidR="006C54B4">
        <w:t xml:space="preserve">RRC_CONNECTED </w:t>
      </w:r>
      <w:r w:rsidR="002F0CAE">
        <w:t>state</w:t>
      </w:r>
      <w:r w:rsidR="00225AEB" w:rsidRPr="00C70B9A">
        <w:t xml:space="preserve"> to </w:t>
      </w:r>
      <w:r w:rsidR="006C54B4">
        <w:t>RRC_INACTIVE</w:t>
      </w:r>
      <w:r w:rsidR="00225AEB" w:rsidRPr="00C70B9A">
        <w:t xml:space="preserve"> or </w:t>
      </w:r>
      <w:r w:rsidR="006C54B4">
        <w:t>RRC_IDLE</w:t>
      </w:r>
      <w:r w:rsidR="00225AEB" w:rsidRPr="00C70B9A">
        <w:t xml:space="preserve"> </w:t>
      </w:r>
      <w:r w:rsidR="002F0CAE">
        <w:t>state</w:t>
      </w:r>
      <w:r w:rsidR="00225AEB" w:rsidRPr="00C70B9A">
        <w:t xml:space="preserve">, the UE still has the knowledge of </w:t>
      </w:r>
      <w:r w:rsidR="00A52FDB" w:rsidRPr="00C70B9A">
        <w:t xml:space="preserve">the CSI-RS configurations that has been configured by the serving cell in the </w:t>
      </w:r>
      <w:r w:rsidR="006C54B4">
        <w:t xml:space="preserve">RRC_CONNECTED </w:t>
      </w:r>
      <w:r w:rsidR="002F0CAE">
        <w:t>state</w:t>
      </w:r>
      <w:r w:rsidR="00A52FDB" w:rsidRPr="00C70B9A">
        <w:t xml:space="preserve">. If the network is still transmitting the </w:t>
      </w:r>
      <w:r w:rsidR="00A52FDB" w:rsidRPr="00C70B9A">
        <w:lastRenderedPageBreak/>
        <w:t xml:space="preserve">CSI-RSs for some other connected </w:t>
      </w:r>
      <w:r w:rsidR="002F0CAE">
        <w:t>state</w:t>
      </w:r>
      <w:r w:rsidR="00A52FDB" w:rsidRPr="00C70B9A">
        <w:t xml:space="preserve"> UEs in the cell</w:t>
      </w:r>
      <w:r w:rsidR="008F5287" w:rsidRPr="00C70B9A">
        <w:t xml:space="preserve"> and if a UE has transitioned from </w:t>
      </w:r>
      <w:r w:rsidR="006C54B4">
        <w:t xml:space="preserve">RRC_CONNECTED </w:t>
      </w:r>
      <w:r w:rsidR="002F0CAE">
        <w:t>state</w:t>
      </w:r>
      <w:r w:rsidR="008F5287" w:rsidRPr="00C70B9A">
        <w:t xml:space="preserve"> to </w:t>
      </w:r>
      <w:r w:rsidR="006C54B4">
        <w:t>RRC_IDLE</w:t>
      </w:r>
      <w:r w:rsidR="008F5287" w:rsidRPr="00C70B9A">
        <w:t xml:space="preserve"> or </w:t>
      </w:r>
      <w:r w:rsidR="006C54B4">
        <w:t>RRC_INACTIVE</w:t>
      </w:r>
      <w:r w:rsidR="008F5287" w:rsidRPr="00C70B9A">
        <w:t xml:space="preserve"> in this cell and it is still in the same cell</w:t>
      </w:r>
      <w:r w:rsidR="00A52FDB" w:rsidRPr="00C70B9A">
        <w:t xml:space="preserve">, then </w:t>
      </w:r>
      <w:r w:rsidR="008F5287" w:rsidRPr="00C70B9A">
        <w:t>this</w:t>
      </w:r>
      <w:r w:rsidR="00A52FDB" w:rsidRPr="00C70B9A">
        <w:t xml:space="preserve"> </w:t>
      </w:r>
      <w:r w:rsidR="006C54B4">
        <w:t>RRC_IDLE</w:t>
      </w:r>
      <w:r w:rsidR="00A52FDB" w:rsidRPr="00C70B9A">
        <w:t xml:space="preserve"> or </w:t>
      </w:r>
      <w:r w:rsidR="006C54B4">
        <w:t>RRC_INACTIVE</w:t>
      </w:r>
      <w:r w:rsidR="00A52FDB" w:rsidRPr="00C70B9A">
        <w:t xml:space="preserve"> </w:t>
      </w:r>
      <w:r w:rsidR="002F0CAE">
        <w:t>state</w:t>
      </w:r>
      <w:r w:rsidR="00A52FDB" w:rsidRPr="00C70B9A">
        <w:t xml:space="preserve"> UE can also monitor the CSI-RSs </w:t>
      </w:r>
      <w:r w:rsidR="008F5287" w:rsidRPr="00C70B9A">
        <w:t>as</w:t>
      </w:r>
      <w:r w:rsidR="00A52FDB" w:rsidRPr="00C70B9A">
        <w:t xml:space="preserve"> they have already been configured before entering </w:t>
      </w:r>
      <w:r w:rsidR="006C54B4">
        <w:t>RRC_IDLE</w:t>
      </w:r>
      <w:r w:rsidR="00A52FDB" w:rsidRPr="00C70B9A">
        <w:t xml:space="preserve"> or </w:t>
      </w:r>
      <w:r w:rsidR="006C54B4">
        <w:t>RRC_INACTIVE</w:t>
      </w:r>
      <w:r w:rsidR="00A52FDB" w:rsidRPr="00C70B9A">
        <w:t xml:space="preserve"> </w:t>
      </w:r>
      <w:r w:rsidR="002F0CAE">
        <w:t>state</w:t>
      </w:r>
      <w:r w:rsidR="00A52FDB" w:rsidRPr="00C70B9A">
        <w:t>s.</w:t>
      </w:r>
      <w:r w:rsidR="008F5287" w:rsidRPr="00C70B9A">
        <w:t xml:space="preserve"> </w:t>
      </w:r>
      <w:r w:rsidR="009D30C5" w:rsidRPr="00C70B9A">
        <w:t>T</w:t>
      </w:r>
      <w:r w:rsidR="008F5287" w:rsidRPr="00C70B9A">
        <w:t xml:space="preserve">he UE can also be configured with (serving cell) CSI-RS specific RACH mapping </w:t>
      </w:r>
      <w:r w:rsidR="009D30C5" w:rsidRPr="00C70B9A">
        <w:t xml:space="preserve">in the </w:t>
      </w:r>
      <w:proofErr w:type="spellStart"/>
      <w:r w:rsidR="009D30C5" w:rsidRPr="00C70B9A">
        <w:rPr>
          <w:i/>
        </w:rPr>
        <w:t>RRCConnectionRelease</w:t>
      </w:r>
      <w:proofErr w:type="spellEnd"/>
      <w:r w:rsidR="009D30C5" w:rsidRPr="00C70B9A">
        <w:t xml:space="preserve"> </w:t>
      </w:r>
      <w:r w:rsidR="00387063">
        <w:t>(</w:t>
      </w:r>
      <w:proofErr w:type="spellStart"/>
      <w:r w:rsidR="00387063" w:rsidRPr="00C70B9A">
        <w:rPr>
          <w:i/>
        </w:rPr>
        <w:t>RRCConnection</w:t>
      </w:r>
      <w:r w:rsidR="00387063">
        <w:rPr>
          <w:i/>
        </w:rPr>
        <w:t>Suspend</w:t>
      </w:r>
      <w:proofErr w:type="spellEnd"/>
      <w:r w:rsidR="00387063">
        <w:t xml:space="preserve">) </w:t>
      </w:r>
      <w:r w:rsidR="009D30C5" w:rsidRPr="00C70B9A">
        <w:t>or an equivalent message</w:t>
      </w:r>
      <w:r w:rsidR="008F5287" w:rsidRPr="00C70B9A">
        <w:t xml:space="preserve"> </w:t>
      </w:r>
      <w:r w:rsidR="009D30C5" w:rsidRPr="00C70B9A">
        <w:t xml:space="preserve">in NR (the format can be similarly configured as in handover command). </w:t>
      </w:r>
    </w:p>
    <w:p w14:paraId="1DCFB809" w14:textId="13D1CC2F" w:rsidR="00FC292F" w:rsidRPr="00C70B9A" w:rsidRDefault="00717B1C" w:rsidP="00FC292F">
      <w:pPr>
        <w:pStyle w:val="BodyText"/>
      </w:pPr>
      <w:r w:rsidRPr="00C70B9A">
        <w:t>I</w:t>
      </w:r>
      <w:r w:rsidR="009D30C5" w:rsidRPr="00C70B9A">
        <w:t xml:space="preserve">f the UE comes back to </w:t>
      </w:r>
      <w:r w:rsidR="006C54B4">
        <w:t xml:space="preserve">RRC_CONNECTED </w:t>
      </w:r>
      <w:r w:rsidR="002F0CAE">
        <w:t>state</w:t>
      </w:r>
      <w:r w:rsidRPr="00C70B9A">
        <w:t xml:space="preserve"> in the same cell in which it went into </w:t>
      </w:r>
      <w:r w:rsidR="006C54B4">
        <w:t>RRC_IDLE</w:t>
      </w:r>
      <w:r w:rsidRPr="00C70B9A">
        <w:t xml:space="preserve"> or </w:t>
      </w:r>
      <w:r w:rsidR="006C54B4">
        <w:t>RRC_INACTIVE</w:t>
      </w:r>
      <w:r w:rsidRPr="00C70B9A">
        <w:t xml:space="preserve"> </w:t>
      </w:r>
      <w:r w:rsidR="002F0CAE">
        <w:t>state</w:t>
      </w:r>
      <w:r w:rsidRPr="00C70B9A">
        <w:t xml:space="preserve">, then the UE can use these CSI-RS resources to </w:t>
      </w:r>
      <w:r w:rsidR="00FC42A1" w:rsidRPr="00C70B9A">
        <w:t xml:space="preserve">select the RA preambles and in effect helping the network in converging on narrow beamformer for data transmission. If the CSI-RSs are not being transmitted by the network at the time of coming back to </w:t>
      </w:r>
      <w:r w:rsidR="006C54B4">
        <w:t xml:space="preserve">RRC_CONNECTED </w:t>
      </w:r>
      <w:r w:rsidR="00FC42A1" w:rsidRPr="00C70B9A">
        <w:t>in the same cell, the UE can fall back on the SS block based RA resources as present in the system information of the cell.</w:t>
      </w:r>
      <w:r w:rsidR="008F5287" w:rsidRPr="00C70B9A">
        <w:t xml:space="preserve">   </w:t>
      </w:r>
    </w:p>
    <w:p w14:paraId="79B752B9" w14:textId="46FA5E7E" w:rsidR="0028301A" w:rsidRPr="00C70B9A" w:rsidRDefault="00FC42A1" w:rsidP="00113977">
      <w:pPr>
        <w:pStyle w:val="BodyText"/>
        <w:numPr>
          <w:ilvl w:val="0"/>
          <w:numId w:val="11"/>
        </w:numPr>
        <w:ind w:left="1560" w:hanging="1560"/>
        <w:rPr>
          <w:b/>
        </w:rPr>
      </w:pPr>
      <w:r w:rsidRPr="00C70B9A">
        <w:rPr>
          <w:b/>
        </w:rPr>
        <w:t xml:space="preserve">The UE can monitor the pre-configured CSI-RSs in the </w:t>
      </w:r>
      <w:r w:rsidR="006C54B4">
        <w:rPr>
          <w:b/>
        </w:rPr>
        <w:t>RRC_IDLE</w:t>
      </w:r>
      <w:r w:rsidRPr="00C70B9A">
        <w:rPr>
          <w:b/>
        </w:rPr>
        <w:t xml:space="preserve"> and </w:t>
      </w:r>
      <w:r w:rsidR="006C54B4">
        <w:rPr>
          <w:b/>
        </w:rPr>
        <w:t>RRC_INACTIVE</w:t>
      </w:r>
      <w:r w:rsidRPr="00C70B9A">
        <w:rPr>
          <w:b/>
        </w:rPr>
        <w:t xml:space="preserve"> </w:t>
      </w:r>
      <w:r w:rsidR="002F0CAE">
        <w:rPr>
          <w:b/>
        </w:rPr>
        <w:t>states</w:t>
      </w:r>
      <w:r w:rsidR="00FC292F" w:rsidRPr="00C70B9A">
        <w:rPr>
          <w:b/>
        </w:rPr>
        <w:t>.</w:t>
      </w:r>
    </w:p>
    <w:p w14:paraId="6B7674B1" w14:textId="176EB6DF" w:rsidR="00FC292F" w:rsidRPr="00C70B9A" w:rsidRDefault="00FC42A1" w:rsidP="00113977">
      <w:pPr>
        <w:pStyle w:val="BodyText"/>
        <w:numPr>
          <w:ilvl w:val="0"/>
          <w:numId w:val="11"/>
        </w:numPr>
        <w:ind w:left="1560" w:hanging="1560"/>
        <w:rPr>
          <w:b/>
        </w:rPr>
      </w:pPr>
      <w:r w:rsidRPr="00C70B9A">
        <w:rPr>
          <w:b/>
        </w:rPr>
        <w:t xml:space="preserve">The serving cell CSI-RS specific RA resource mapping can be provided in the </w:t>
      </w:r>
      <w:proofErr w:type="spellStart"/>
      <w:r w:rsidRPr="00C70B9A">
        <w:rPr>
          <w:b/>
          <w:i/>
        </w:rPr>
        <w:t>RRCConnectionRelease</w:t>
      </w:r>
      <w:proofErr w:type="spellEnd"/>
      <w:r w:rsidRPr="00C70B9A">
        <w:rPr>
          <w:b/>
        </w:rPr>
        <w:t xml:space="preserve"> </w:t>
      </w:r>
      <w:r w:rsidR="00387063">
        <w:rPr>
          <w:b/>
        </w:rPr>
        <w:t>(</w:t>
      </w:r>
      <w:proofErr w:type="spellStart"/>
      <w:r w:rsidR="00387063" w:rsidRPr="00387063">
        <w:rPr>
          <w:b/>
          <w:i/>
        </w:rPr>
        <w:t>RRCConnectionSuspend</w:t>
      </w:r>
      <w:proofErr w:type="spellEnd"/>
      <w:r w:rsidR="00387063">
        <w:rPr>
          <w:b/>
        </w:rPr>
        <w:t xml:space="preserve">) </w:t>
      </w:r>
      <w:r w:rsidRPr="00C70B9A">
        <w:rPr>
          <w:b/>
        </w:rPr>
        <w:t xml:space="preserve">message and this can be used by the UE to access the network upon accessing the same cell while coming from </w:t>
      </w:r>
      <w:r w:rsidR="006C54B4">
        <w:rPr>
          <w:b/>
        </w:rPr>
        <w:t>RRC_IDLE</w:t>
      </w:r>
      <w:r w:rsidRPr="00C70B9A">
        <w:rPr>
          <w:b/>
        </w:rPr>
        <w:t xml:space="preserve">/INACTIVE </w:t>
      </w:r>
      <w:r w:rsidR="002F0CAE">
        <w:rPr>
          <w:b/>
        </w:rPr>
        <w:t>state</w:t>
      </w:r>
      <w:r w:rsidRPr="00C70B9A">
        <w:rPr>
          <w:b/>
        </w:rPr>
        <w:t xml:space="preserve"> to </w:t>
      </w:r>
      <w:r w:rsidR="006C54B4">
        <w:rPr>
          <w:b/>
        </w:rPr>
        <w:t xml:space="preserve">RRC_CONNECTED </w:t>
      </w:r>
      <w:r w:rsidR="002F0CAE">
        <w:rPr>
          <w:b/>
        </w:rPr>
        <w:t>state</w:t>
      </w:r>
      <w:r w:rsidR="0028301A" w:rsidRPr="00C70B9A">
        <w:rPr>
          <w:b/>
        </w:rPr>
        <w:t>.</w:t>
      </w:r>
    </w:p>
    <w:p w14:paraId="6DAAF8C8" w14:textId="77777777" w:rsidR="00C01F33" w:rsidRDefault="00C01F33" w:rsidP="00CE0424">
      <w:pPr>
        <w:pStyle w:val="Heading1"/>
      </w:pPr>
      <w:r w:rsidRPr="00CE0424">
        <w:t>Conclusion</w:t>
      </w:r>
    </w:p>
    <w:p w14:paraId="473D5FC8" w14:textId="409BAAD4" w:rsidR="00645C9E" w:rsidRPr="00C70B9A" w:rsidRDefault="004158C2" w:rsidP="000E4702">
      <w:pPr>
        <w:pStyle w:val="BodyText"/>
        <w:rPr>
          <w:b/>
        </w:rPr>
      </w:pPr>
      <w:r w:rsidRPr="00C70B9A">
        <w:t>In the previous section, the following has been observed:</w:t>
      </w:r>
    </w:p>
    <w:p w14:paraId="35F3E3AB" w14:textId="20836DA2" w:rsidR="00FC42A1" w:rsidRPr="00C70B9A" w:rsidRDefault="00FC42A1" w:rsidP="00113977">
      <w:pPr>
        <w:pStyle w:val="BodyText"/>
        <w:numPr>
          <w:ilvl w:val="0"/>
          <w:numId w:val="12"/>
        </w:numPr>
        <w:ind w:left="1559" w:hanging="1559"/>
        <w:rPr>
          <w:b/>
        </w:rPr>
      </w:pPr>
      <w:r w:rsidRPr="00C70B9A">
        <w:rPr>
          <w:b/>
        </w:rPr>
        <w:t xml:space="preserve">CSI-RS based measurements is agreed for </w:t>
      </w:r>
      <w:r w:rsidR="006C54B4">
        <w:rPr>
          <w:b/>
        </w:rPr>
        <w:t xml:space="preserve">RRC_CONNECTED </w:t>
      </w:r>
      <w:r w:rsidR="002F0CAE">
        <w:rPr>
          <w:b/>
        </w:rPr>
        <w:t>state</w:t>
      </w:r>
      <w:r w:rsidRPr="00C70B9A">
        <w:rPr>
          <w:b/>
        </w:rPr>
        <w:t xml:space="preserve"> and is advantageous than SSB based measurements in terms of TRP identification, faster convergence to narrower beams for data transmission and for better UL reception of RACH.</w:t>
      </w:r>
    </w:p>
    <w:p w14:paraId="3CFABA68" w14:textId="53A5A7CE" w:rsidR="00FC42A1" w:rsidRPr="00C70B9A" w:rsidRDefault="00FC42A1" w:rsidP="00113977">
      <w:pPr>
        <w:pStyle w:val="BodyText"/>
        <w:numPr>
          <w:ilvl w:val="0"/>
          <w:numId w:val="12"/>
        </w:numPr>
        <w:ind w:left="1560" w:hanging="1560"/>
        <w:rPr>
          <w:b/>
        </w:rPr>
      </w:pPr>
      <w:r w:rsidRPr="00C70B9A">
        <w:rPr>
          <w:b/>
        </w:rPr>
        <w:t xml:space="preserve">Some of the advantages of using CSI-RS based mobility in </w:t>
      </w:r>
      <w:r w:rsidR="006C54B4">
        <w:rPr>
          <w:b/>
        </w:rPr>
        <w:t xml:space="preserve">RRC_CONNECTED </w:t>
      </w:r>
      <w:r w:rsidR="002F0CAE">
        <w:rPr>
          <w:b/>
        </w:rPr>
        <w:t>state</w:t>
      </w:r>
      <w:r w:rsidRPr="00C70B9A">
        <w:rPr>
          <w:b/>
        </w:rPr>
        <w:t xml:space="preserve">, namely the faster convergence to narrower beams for data transmission and better UL reception of PRACH, are also applicable for </w:t>
      </w:r>
      <w:r w:rsidR="006C54B4">
        <w:rPr>
          <w:b/>
        </w:rPr>
        <w:t>RRC_IDLE</w:t>
      </w:r>
      <w:r w:rsidRPr="00C70B9A">
        <w:rPr>
          <w:b/>
        </w:rPr>
        <w:t xml:space="preserve"> and </w:t>
      </w:r>
      <w:r w:rsidR="006C54B4">
        <w:rPr>
          <w:b/>
        </w:rPr>
        <w:t>RRC_INACTIVE</w:t>
      </w:r>
      <w:r w:rsidRPr="00C70B9A">
        <w:rPr>
          <w:b/>
        </w:rPr>
        <w:t xml:space="preserve"> </w:t>
      </w:r>
      <w:r w:rsidR="002F0CAE">
        <w:rPr>
          <w:b/>
        </w:rPr>
        <w:t>state</w:t>
      </w:r>
      <w:r w:rsidRPr="00C70B9A">
        <w:rPr>
          <w:b/>
        </w:rPr>
        <w:t>s.</w:t>
      </w:r>
    </w:p>
    <w:p w14:paraId="359E3776" w14:textId="00CF9596" w:rsidR="00645C9E" w:rsidRPr="00C70B9A" w:rsidRDefault="004158C2" w:rsidP="00645C9E">
      <w:pPr>
        <w:pStyle w:val="BodyText"/>
      </w:pPr>
      <w:r w:rsidRPr="00C70B9A">
        <w:t>Based on these observations, we have proposed the following:</w:t>
      </w:r>
    </w:p>
    <w:p w14:paraId="0020A074" w14:textId="6EC94C9B" w:rsidR="00FC42A1" w:rsidRPr="00C70B9A" w:rsidRDefault="00FC42A1" w:rsidP="00113977">
      <w:pPr>
        <w:pStyle w:val="BodyText"/>
        <w:numPr>
          <w:ilvl w:val="0"/>
          <w:numId w:val="13"/>
        </w:numPr>
        <w:ind w:left="1559" w:hanging="1559"/>
        <w:rPr>
          <w:b/>
        </w:rPr>
      </w:pPr>
      <w:bookmarkStart w:id="2" w:name="_In-sequence_SDU_delivery"/>
      <w:bookmarkEnd w:id="2"/>
      <w:r w:rsidRPr="00C70B9A">
        <w:rPr>
          <w:b/>
        </w:rPr>
        <w:t xml:space="preserve">The UE can monitor the pre-configured CSI-RSs in the </w:t>
      </w:r>
      <w:r w:rsidR="006C54B4">
        <w:rPr>
          <w:b/>
        </w:rPr>
        <w:t>RRC_IDLE</w:t>
      </w:r>
      <w:r w:rsidRPr="00C70B9A">
        <w:rPr>
          <w:b/>
        </w:rPr>
        <w:t xml:space="preserve"> and </w:t>
      </w:r>
      <w:r w:rsidR="006C54B4">
        <w:rPr>
          <w:b/>
        </w:rPr>
        <w:t>RRC_INACTIVE</w:t>
      </w:r>
      <w:r w:rsidRPr="00C70B9A">
        <w:rPr>
          <w:b/>
        </w:rPr>
        <w:t xml:space="preserve"> </w:t>
      </w:r>
      <w:r w:rsidR="002F0CAE">
        <w:rPr>
          <w:b/>
        </w:rPr>
        <w:t>states</w:t>
      </w:r>
      <w:r w:rsidRPr="00C70B9A">
        <w:rPr>
          <w:b/>
        </w:rPr>
        <w:t>.</w:t>
      </w:r>
    </w:p>
    <w:p w14:paraId="7EB83D68" w14:textId="7D202152" w:rsidR="00FC42A1" w:rsidRPr="00C70B9A" w:rsidRDefault="00FC42A1" w:rsidP="00113977">
      <w:pPr>
        <w:pStyle w:val="BodyText"/>
        <w:numPr>
          <w:ilvl w:val="0"/>
          <w:numId w:val="13"/>
        </w:numPr>
        <w:ind w:left="1560" w:hanging="1560"/>
        <w:rPr>
          <w:b/>
        </w:rPr>
      </w:pPr>
      <w:r w:rsidRPr="00C70B9A">
        <w:rPr>
          <w:b/>
        </w:rPr>
        <w:t xml:space="preserve">The serving cell CSI-RS specific RA resource mapping can be provided in the </w:t>
      </w:r>
      <w:proofErr w:type="spellStart"/>
      <w:r w:rsidRPr="00C70B9A">
        <w:rPr>
          <w:b/>
          <w:i/>
        </w:rPr>
        <w:t>RRCConnectionRelease</w:t>
      </w:r>
      <w:proofErr w:type="spellEnd"/>
      <w:r w:rsidRPr="00C70B9A">
        <w:rPr>
          <w:b/>
        </w:rPr>
        <w:t xml:space="preserve"> </w:t>
      </w:r>
      <w:r w:rsidR="00387063">
        <w:rPr>
          <w:b/>
        </w:rPr>
        <w:t>(</w:t>
      </w:r>
      <w:proofErr w:type="spellStart"/>
      <w:r w:rsidR="00387063" w:rsidRPr="00387063">
        <w:rPr>
          <w:b/>
          <w:i/>
        </w:rPr>
        <w:t>RRCConnectionSuspend</w:t>
      </w:r>
      <w:proofErr w:type="spellEnd"/>
      <w:r w:rsidR="00387063">
        <w:rPr>
          <w:b/>
        </w:rPr>
        <w:t xml:space="preserve">) </w:t>
      </w:r>
      <w:r w:rsidRPr="00C70B9A">
        <w:rPr>
          <w:b/>
        </w:rPr>
        <w:t xml:space="preserve">message and this can be used by the UE to access the network upon accessing the same cell while coming from </w:t>
      </w:r>
      <w:r w:rsidR="006C54B4">
        <w:rPr>
          <w:b/>
        </w:rPr>
        <w:t>RRC_IDLE</w:t>
      </w:r>
      <w:r w:rsidRPr="00C70B9A">
        <w:rPr>
          <w:b/>
        </w:rPr>
        <w:t xml:space="preserve">/INACTIVE </w:t>
      </w:r>
      <w:r w:rsidR="002F0CAE">
        <w:rPr>
          <w:b/>
        </w:rPr>
        <w:t>state</w:t>
      </w:r>
      <w:r w:rsidRPr="00C70B9A">
        <w:rPr>
          <w:b/>
        </w:rPr>
        <w:t xml:space="preserve"> to </w:t>
      </w:r>
      <w:r w:rsidR="006C54B4">
        <w:rPr>
          <w:b/>
        </w:rPr>
        <w:t xml:space="preserve">RRC_CONNECTED </w:t>
      </w:r>
      <w:r w:rsidR="002F0CAE">
        <w:rPr>
          <w:b/>
        </w:rPr>
        <w:t>state</w:t>
      </w:r>
      <w:r w:rsidRPr="00C70B9A">
        <w:rPr>
          <w:b/>
        </w:rPr>
        <w:t>.</w:t>
      </w:r>
    </w:p>
    <w:p w14:paraId="0B8BECB2" w14:textId="396765F0" w:rsidR="008B6D83" w:rsidRPr="00C70B9A" w:rsidRDefault="008B6D83" w:rsidP="00622831">
      <w:pPr>
        <w:pStyle w:val="Reference"/>
        <w:numPr>
          <w:ilvl w:val="0"/>
          <w:numId w:val="0"/>
        </w:numPr>
        <w:spacing w:line="276" w:lineRule="auto"/>
        <w:rPr>
          <w:rFonts w:cs="Arial"/>
        </w:rPr>
      </w:pPr>
    </w:p>
    <w:sectPr w:rsidR="008B6D83" w:rsidRPr="00C70B9A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C6980" w14:textId="77777777" w:rsidR="00113977" w:rsidRDefault="00113977">
      <w:r>
        <w:separator/>
      </w:r>
    </w:p>
  </w:endnote>
  <w:endnote w:type="continuationSeparator" w:id="0">
    <w:p w14:paraId="633BFE7A" w14:textId="77777777" w:rsidR="00113977" w:rsidRDefault="00113977">
      <w:r>
        <w:continuationSeparator/>
      </w:r>
    </w:p>
  </w:endnote>
  <w:endnote w:type="continuationNotice" w:id="1">
    <w:p w14:paraId="4CCF2A64" w14:textId="77777777" w:rsidR="00113977" w:rsidRDefault="001139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D61EF" w14:textId="1A7D2429" w:rsidR="004D3A29" w:rsidRDefault="004D3A2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8706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8706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042B9" w14:textId="77777777" w:rsidR="00113977" w:rsidRDefault="00113977">
      <w:r>
        <w:separator/>
      </w:r>
    </w:p>
  </w:footnote>
  <w:footnote w:type="continuationSeparator" w:id="0">
    <w:p w14:paraId="1E2F630B" w14:textId="77777777" w:rsidR="00113977" w:rsidRDefault="00113977">
      <w:r>
        <w:continuationSeparator/>
      </w:r>
    </w:p>
  </w:footnote>
  <w:footnote w:type="continuationNotice" w:id="1">
    <w:p w14:paraId="21774E59" w14:textId="77777777" w:rsidR="00113977" w:rsidRDefault="001139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4BB3E" w14:textId="77777777" w:rsidR="004D3A29" w:rsidRDefault="004D3A2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110699"/>
    <w:multiLevelType w:val="hybridMultilevel"/>
    <w:tmpl w:val="3B20B458"/>
    <w:lvl w:ilvl="0" w:tplc="358E0CB0">
      <w:start w:val="1"/>
      <w:numFmt w:val="decimal"/>
      <w:lvlText w:val="Observation %1"/>
      <w:lvlJc w:val="left"/>
      <w:pPr>
        <w:ind w:left="505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FF90357"/>
    <w:multiLevelType w:val="hybridMultilevel"/>
    <w:tmpl w:val="0F06D09C"/>
    <w:lvl w:ilvl="0" w:tplc="2F289064">
      <w:start w:val="1"/>
      <w:numFmt w:val="decimal"/>
      <w:lvlText w:val="Proposal %1.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85E52"/>
    <w:multiLevelType w:val="hybridMultilevel"/>
    <w:tmpl w:val="3B20B458"/>
    <w:lvl w:ilvl="0" w:tplc="358E0CB0">
      <w:start w:val="1"/>
      <w:numFmt w:val="decimal"/>
      <w:lvlText w:val="Observation %1"/>
      <w:lvlJc w:val="left"/>
      <w:pPr>
        <w:ind w:left="505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E73669"/>
    <w:multiLevelType w:val="hybridMultilevel"/>
    <w:tmpl w:val="0F06D09C"/>
    <w:lvl w:ilvl="0" w:tplc="2F289064">
      <w:start w:val="1"/>
      <w:numFmt w:val="decimal"/>
      <w:lvlText w:val="Proposal %1.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10"/>
  </w:num>
  <w:num w:numId="8">
    <w:abstractNumId w:val="3"/>
  </w:num>
  <w:num w:numId="9">
    <w:abstractNumId w:val="9"/>
  </w:num>
  <w:num w:numId="10">
    <w:abstractNumId w:val="11"/>
  </w:num>
  <w:num w:numId="11">
    <w:abstractNumId w:val="12"/>
  </w:num>
  <w:num w:numId="12">
    <w:abstractNumId w:val="1"/>
  </w:num>
  <w:num w:numId="13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0C2"/>
    <w:rsid w:val="00006446"/>
    <w:rsid w:val="00006896"/>
    <w:rsid w:val="00006B58"/>
    <w:rsid w:val="000072B5"/>
    <w:rsid w:val="00007CDC"/>
    <w:rsid w:val="00010397"/>
    <w:rsid w:val="00010E3F"/>
    <w:rsid w:val="00011B28"/>
    <w:rsid w:val="00015D15"/>
    <w:rsid w:val="00024D29"/>
    <w:rsid w:val="0002564D"/>
    <w:rsid w:val="00025ECA"/>
    <w:rsid w:val="00027939"/>
    <w:rsid w:val="00030E01"/>
    <w:rsid w:val="0003222E"/>
    <w:rsid w:val="000325B8"/>
    <w:rsid w:val="00034C15"/>
    <w:rsid w:val="00036BA1"/>
    <w:rsid w:val="000376BC"/>
    <w:rsid w:val="000422E2"/>
    <w:rsid w:val="0004243D"/>
    <w:rsid w:val="00042F22"/>
    <w:rsid w:val="000444EF"/>
    <w:rsid w:val="0004676E"/>
    <w:rsid w:val="0005087B"/>
    <w:rsid w:val="00052A07"/>
    <w:rsid w:val="000534E3"/>
    <w:rsid w:val="0005606A"/>
    <w:rsid w:val="00057117"/>
    <w:rsid w:val="0006009E"/>
    <w:rsid w:val="000616E7"/>
    <w:rsid w:val="0006487E"/>
    <w:rsid w:val="00065E1A"/>
    <w:rsid w:val="00072023"/>
    <w:rsid w:val="00074AAF"/>
    <w:rsid w:val="00077E5F"/>
    <w:rsid w:val="0008036A"/>
    <w:rsid w:val="00081AE6"/>
    <w:rsid w:val="00081D62"/>
    <w:rsid w:val="000834F6"/>
    <w:rsid w:val="000855EB"/>
    <w:rsid w:val="00085B52"/>
    <w:rsid w:val="00085CCC"/>
    <w:rsid w:val="000866F2"/>
    <w:rsid w:val="0009009F"/>
    <w:rsid w:val="00091557"/>
    <w:rsid w:val="000924C1"/>
    <w:rsid w:val="000924F0"/>
    <w:rsid w:val="00092A72"/>
    <w:rsid w:val="00093474"/>
    <w:rsid w:val="0009510F"/>
    <w:rsid w:val="000A0CA2"/>
    <w:rsid w:val="000A1B7B"/>
    <w:rsid w:val="000A32BB"/>
    <w:rsid w:val="000A56F2"/>
    <w:rsid w:val="000B010B"/>
    <w:rsid w:val="000B19D3"/>
    <w:rsid w:val="000B2719"/>
    <w:rsid w:val="000B3A8F"/>
    <w:rsid w:val="000B4AB9"/>
    <w:rsid w:val="000B4EEF"/>
    <w:rsid w:val="000B58C3"/>
    <w:rsid w:val="000B61E9"/>
    <w:rsid w:val="000C165A"/>
    <w:rsid w:val="000C2E19"/>
    <w:rsid w:val="000C6BC7"/>
    <w:rsid w:val="000D0D07"/>
    <w:rsid w:val="000D1B45"/>
    <w:rsid w:val="000D229A"/>
    <w:rsid w:val="000D326B"/>
    <w:rsid w:val="000D32A1"/>
    <w:rsid w:val="000D4797"/>
    <w:rsid w:val="000D7FFD"/>
    <w:rsid w:val="000E0527"/>
    <w:rsid w:val="000E1E38"/>
    <w:rsid w:val="000E1E92"/>
    <w:rsid w:val="000E461A"/>
    <w:rsid w:val="000E4702"/>
    <w:rsid w:val="000F06D6"/>
    <w:rsid w:val="000F0EB1"/>
    <w:rsid w:val="000F1106"/>
    <w:rsid w:val="000F3BE9"/>
    <w:rsid w:val="000F3F6C"/>
    <w:rsid w:val="000F6A1E"/>
    <w:rsid w:val="000F6DF3"/>
    <w:rsid w:val="000F734E"/>
    <w:rsid w:val="001005FF"/>
    <w:rsid w:val="0010407D"/>
    <w:rsid w:val="001062FB"/>
    <w:rsid w:val="001063E6"/>
    <w:rsid w:val="00110B33"/>
    <w:rsid w:val="00113977"/>
    <w:rsid w:val="00113CF4"/>
    <w:rsid w:val="001153EA"/>
    <w:rsid w:val="00115643"/>
    <w:rsid w:val="00116765"/>
    <w:rsid w:val="00120CD4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824"/>
    <w:rsid w:val="00137AB5"/>
    <w:rsid w:val="00137CFE"/>
    <w:rsid w:val="00137F0B"/>
    <w:rsid w:val="0014650D"/>
    <w:rsid w:val="00151E23"/>
    <w:rsid w:val="001526E0"/>
    <w:rsid w:val="001551B5"/>
    <w:rsid w:val="001643A8"/>
    <w:rsid w:val="001659C1"/>
    <w:rsid w:val="00173995"/>
    <w:rsid w:val="00173A8E"/>
    <w:rsid w:val="00177795"/>
    <w:rsid w:val="0018143F"/>
    <w:rsid w:val="00183EE0"/>
    <w:rsid w:val="00185DCF"/>
    <w:rsid w:val="00190AC1"/>
    <w:rsid w:val="0019242C"/>
    <w:rsid w:val="0019341A"/>
    <w:rsid w:val="001959B4"/>
    <w:rsid w:val="00196B5E"/>
    <w:rsid w:val="00197DF9"/>
    <w:rsid w:val="001A1987"/>
    <w:rsid w:val="001A2564"/>
    <w:rsid w:val="001A2D48"/>
    <w:rsid w:val="001A3194"/>
    <w:rsid w:val="001A6173"/>
    <w:rsid w:val="001A6CBA"/>
    <w:rsid w:val="001B0D97"/>
    <w:rsid w:val="001B148F"/>
    <w:rsid w:val="001B2C40"/>
    <w:rsid w:val="001B4D93"/>
    <w:rsid w:val="001B5A5D"/>
    <w:rsid w:val="001B5D49"/>
    <w:rsid w:val="001C1CE5"/>
    <w:rsid w:val="001C3D2A"/>
    <w:rsid w:val="001C6233"/>
    <w:rsid w:val="001C6495"/>
    <w:rsid w:val="001D0271"/>
    <w:rsid w:val="001D274A"/>
    <w:rsid w:val="001D51BA"/>
    <w:rsid w:val="001D6307"/>
    <w:rsid w:val="001D6342"/>
    <w:rsid w:val="001D6D53"/>
    <w:rsid w:val="001E0A77"/>
    <w:rsid w:val="001E310E"/>
    <w:rsid w:val="001E58E2"/>
    <w:rsid w:val="001E7AED"/>
    <w:rsid w:val="001F3916"/>
    <w:rsid w:val="001F54C5"/>
    <w:rsid w:val="001F5C52"/>
    <w:rsid w:val="001F662C"/>
    <w:rsid w:val="001F7074"/>
    <w:rsid w:val="001F72FE"/>
    <w:rsid w:val="001F74A2"/>
    <w:rsid w:val="001F74FE"/>
    <w:rsid w:val="00200490"/>
    <w:rsid w:val="00201F3A"/>
    <w:rsid w:val="00203F96"/>
    <w:rsid w:val="00204372"/>
    <w:rsid w:val="002069B2"/>
    <w:rsid w:val="00207FA3"/>
    <w:rsid w:val="002113AD"/>
    <w:rsid w:val="00214DA8"/>
    <w:rsid w:val="00215423"/>
    <w:rsid w:val="002158FA"/>
    <w:rsid w:val="00216201"/>
    <w:rsid w:val="002176CE"/>
    <w:rsid w:val="00220600"/>
    <w:rsid w:val="002224DB"/>
    <w:rsid w:val="0022319A"/>
    <w:rsid w:val="00223FCB"/>
    <w:rsid w:val="002252C3"/>
    <w:rsid w:val="00225AEB"/>
    <w:rsid w:val="00225C54"/>
    <w:rsid w:val="0022769F"/>
    <w:rsid w:val="00227994"/>
    <w:rsid w:val="00230765"/>
    <w:rsid w:val="0023085B"/>
    <w:rsid w:val="002319E4"/>
    <w:rsid w:val="00234FBD"/>
    <w:rsid w:val="00235632"/>
    <w:rsid w:val="00235872"/>
    <w:rsid w:val="00241559"/>
    <w:rsid w:val="00242F1F"/>
    <w:rsid w:val="002435B3"/>
    <w:rsid w:val="002458EB"/>
    <w:rsid w:val="002500C8"/>
    <w:rsid w:val="00256DAD"/>
    <w:rsid w:val="00257543"/>
    <w:rsid w:val="00257C9E"/>
    <w:rsid w:val="002617E7"/>
    <w:rsid w:val="00261FC8"/>
    <w:rsid w:val="00264228"/>
    <w:rsid w:val="00264334"/>
    <w:rsid w:val="0026473E"/>
    <w:rsid w:val="00266214"/>
    <w:rsid w:val="00267C83"/>
    <w:rsid w:val="002705DE"/>
    <w:rsid w:val="0027144F"/>
    <w:rsid w:val="00271F3A"/>
    <w:rsid w:val="00273278"/>
    <w:rsid w:val="002737F4"/>
    <w:rsid w:val="002805F5"/>
    <w:rsid w:val="00280751"/>
    <w:rsid w:val="0028280A"/>
    <w:rsid w:val="0028301A"/>
    <w:rsid w:val="00283836"/>
    <w:rsid w:val="00286ACD"/>
    <w:rsid w:val="00287838"/>
    <w:rsid w:val="002907B5"/>
    <w:rsid w:val="00291562"/>
    <w:rsid w:val="00291B6E"/>
    <w:rsid w:val="00292EB7"/>
    <w:rsid w:val="00296227"/>
    <w:rsid w:val="00296F44"/>
    <w:rsid w:val="0029776A"/>
    <w:rsid w:val="0029777D"/>
    <w:rsid w:val="002A055E"/>
    <w:rsid w:val="002A1D4E"/>
    <w:rsid w:val="002A2869"/>
    <w:rsid w:val="002A5DAE"/>
    <w:rsid w:val="002B0D3E"/>
    <w:rsid w:val="002B223F"/>
    <w:rsid w:val="002B24D6"/>
    <w:rsid w:val="002B688A"/>
    <w:rsid w:val="002C1899"/>
    <w:rsid w:val="002C41E6"/>
    <w:rsid w:val="002C5255"/>
    <w:rsid w:val="002C696C"/>
    <w:rsid w:val="002D071A"/>
    <w:rsid w:val="002D34B2"/>
    <w:rsid w:val="002D7637"/>
    <w:rsid w:val="002E17F2"/>
    <w:rsid w:val="002E38A0"/>
    <w:rsid w:val="002E3EA2"/>
    <w:rsid w:val="002E7CAE"/>
    <w:rsid w:val="002F0BA2"/>
    <w:rsid w:val="002F0CAE"/>
    <w:rsid w:val="002F2734"/>
    <w:rsid w:val="002F2771"/>
    <w:rsid w:val="002F37A9"/>
    <w:rsid w:val="00301CE6"/>
    <w:rsid w:val="0030256B"/>
    <w:rsid w:val="00303BD7"/>
    <w:rsid w:val="0030435A"/>
    <w:rsid w:val="0030501F"/>
    <w:rsid w:val="003065F6"/>
    <w:rsid w:val="00307BA1"/>
    <w:rsid w:val="003114F4"/>
    <w:rsid w:val="00311702"/>
    <w:rsid w:val="00311E82"/>
    <w:rsid w:val="00312FF4"/>
    <w:rsid w:val="00313FD6"/>
    <w:rsid w:val="003143BD"/>
    <w:rsid w:val="003203ED"/>
    <w:rsid w:val="0032052F"/>
    <w:rsid w:val="00321307"/>
    <w:rsid w:val="00322C9F"/>
    <w:rsid w:val="00324D23"/>
    <w:rsid w:val="00330666"/>
    <w:rsid w:val="00331751"/>
    <w:rsid w:val="00334579"/>
    <w:rsid w:val="00334AF2"/>
    <w:rsid w:val="00335858"/>
    <w:rsid w:val="00336BDA"/>
    <w:rsid w:val="00336DAC"/>
    <w:rsid w:val="00342BD7"/>
    <w:rsid w:val="00343A07"/>
    <w:rsid w:val="0034475E"/>
    <w:rsid w:val="00346DB5"/>
    <w:rsid w:val="00347296"/>
    <w:rsid w:val="003477B1"/>
    <w:rsid w:val="00347870"/>
    <w:rsid w:val="00350DD4"/>
    <w:rsid w:val="00352382"/>
    <w:rsid w:val="0035392F"/>
    <w:rsid w:val="0035482C"/>
    <w:rsid w:val="00357380"/>
    <w:rsid w:val="003602D9"/>
    <w:rsid w:val="003604CE"/>
    <w:rsid w:val="0036137D"/>
    <w:rsid w:val="0036383C"/>
    <w:rsid w:val="00367F1E"/>
    <w:rsid w:val="00370E47"/>
    <w:rsid w:val="003742AC"/>
    <w:rsid w:val="00377CE1"/>
    <w:rsid w:val="003806FB"/>
    <w:rsid w:val="00385BF0"/>
    <w:rsid w:val="00386D56"/>
    <w:rsid w:val="00387063"/>
    <w:rsid w:val="003939FF"/>
    <w:rsid w:val="003A2223"/>
    <w:rsid w:val="003A2A0F"/>
    <w:rsid w:val="003A45A1"/>
    <w:rsid w:val="003A5B0A"/>
    <w:rsid w:val="003A6BAC"/>
    <w:rsid w:val="003A7EF3"/>
    <w:rsid w:val="003B0116"/>
    <w:rsid w:val="003B159C"/>
    <w:rsid w:val="003B23CF"/>
    <w:rsid w:val="003B369F"/>
    <w:rsid w:val="003B36A3"/>
    <w:rsid w:val="003B46C4"/>
    <w:rsid w:val="003B7FE5"/>
    <w:rsid w:val="003C11C8"/>
    <w:rsid w:val="003C2702"/>
    <w:rsid w:val="003C306E"/>
    <w:rsid w:val="003C5162"/>
    <w:rsid w:val="003C7806"/>
    <w:rsid w:val="003D109F"/>
    <w:rsid w:val="003D2477"/>
    <w:rsid w:val="003D2478"/>
    <w:rsid w:val="003D2FC4"/>
    <w:rsid w:val="003D3C45"/>
    <w:rsid w:val="003D5B1F"/>
    <w:rsid w:val="003E15FA"/>
    <w:rsid w:val="003E55E4"/>
    <w:rsid w:val="003E74E3"/>
    <w:rsid w:val="003E7B80"/>
    <w:rsid w:val="003F01DB"/>
    <w:rsid w:val="003F05C7"/>
    <w:rsid w:val="003F11B0"/>
    <w:rsid w:val="003F2B7B"/>
    <w:rsid w:val="003F2CD4"/>
    <w:rsid w:val="003F6BBE"/>
    <w:rsid w:val="003F6D81"/>
    <w:rsid w:val="004000E8"/>
    <w:rsid w:val="0040200D"/>
    <w:rsid w:val="0040236A"/>
    <w:rsid w:val="00402B7E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8C2"/>
    <w:rsid w:val="00416F78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5AD1"/>
    <w:rsid w:val="00457565"/>
    <w:rsid w:val="00457B71"/>
    <w:rsid w:val="004603F5"/>
    <w:rsid w:val="00465F3A"/>
    <w:rsid w:val="004669E2"/>
    <w:rsid w:val="00470C31"/>
    <w:rsid w:val="004734D0"/>
    <w:rsid w:val="0047556B"/>
    <w:rsid w:val="00477768"/>
    <w:rsid w:val="0048146E"/>
    <w:rsid w:val="00485A23"/>
    <w:rsid w:val="00492BC5"/>
    <w:rsid w:val="004964F1"/>
    <w:rsid w:val="004A0199"/>
    <w:rsid w:val="004A07A0"/>
    <w:rsid w:val="004A16BC"/>
    <w:rsid w:val="004A2B94"/>
    <w:rsid w:val="004A6F4B"/>
    <w:rsid w:val="004A7A8C"/>
    <w:rsid w:val="004B7C0C"/>
    <w:rsid w:val="004C1B75"/>
    <w:rsid w:val="004C2F28"/>
    <w:rsid w:val="004C3898"/>
    <w:rsid w:val="004C41AE"/>
    <w:rsid w:val="004D36B1"/>
    <w:rsid w:val="004D3A29"/>
    <w:rsid w:val="004D640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2A7"/>
    <w:rsid w:val="005032AF"/>
    <w:rsid w:val="00506557"/>
    <w:rsid w:val="0050677A"/>
    <w:rsid w:val="00506BB8"/>
    <w:rsid w:val="005108D8"/>
    <w:rsid w:val="005116F9"/>
    <w:rsid w:val="00514F48"/>
    <w:rsid w:val="005153A7"/>
    <w:rsid w:val="00517DC6"/>
    <w:rsid w:val="005219CF"/>
    <w:rsid w:val="00523EA0"/>
    <w:rsid w:val="0052428F"/>
    <w:rsid w:val="00524688"/>
    <w:rsid w:val="00534B59"/>
    <w:rsid w:val="00536759"/>
    <w:rsid w:val="00537C62"/>
    <w:rsid w:val="00546970"/>
    <w:rsid w:val="005501C2"/>
    <w:rsid w:val="00551BA0"/>
    <w:rsid w:val="00554E19"/>
    <w:rsid w:val="0055635A"/>
    <w:rsid w:val="0055719E"/>
    <w:rsid w:val="0056121F"/>
    <w:rsid w:val="00563637"/>
    <w:rsid w:val="00572505"/>
    <w:rsid w:val="00581993"/>
    <w:rsid w:val="00582809"/>
    <w:rsid w:val="0058318F"/>
    <w:rsid w:val="0058342B"/>
    <w:rsid w:val="0058798C"/>
    <w:rsid w:val="005900FA"/>
    <w:rsid w:val="005935A4"/>
    <w:rsid w:val="005948C2"/>
    <w:rsid w:val="00595DCA"/>
    <w:rsid w:val="0059779B"/>
    <w:rsid w:val="005A209A"/>
    <w:rsid w:val="005A2C57"/>
    <w:rsid w:val="005A662D"/>
    <w:rsid w:val="005A77B9"/>
    <w:rsid w:val="005B35D7"/>
    <w:rsid w:val="005B392A"/>
    <w:rsid w:val="005B3AA3"/>
    <w:rsid w:val="005B44CF"/>
    <w:rsid w:val="005B6F83"/>
    <w:rsid w:val="005C01DB"/>
    <w:rsid w:val="005C1BA7"/>
    <w:rsid w:val="005C6C4C"/>
    <w:rsid w:val="005C74FB"/>
    <w:rsid w:val="005D1602"/>
    <w:rsid w:val="005D32F1"/>
    <w:rsid w:val="005D5B80"/>
    <w:rsid w:val="005E2BAF"/>
    <w:rsid w:val="005E385F"/>
    <w:rsid w:val="005E3B53"/>
    <w:rsid w:val="005E5B81"/>
    <w:rsid w:val="005E6827"/>
    <w:rsid w:val="005F058F"/>
    <w:rsid w:val="005F2CB1"/>
    <w:rsid w:val="005F3025"/>
    <w:rsid w:val="005F34FB"/>
    <w:rsid w:val="005F618C"/>
    <w:rsid w:val="005F70BD"/>
    <w:rsid w:val="0060283C"/>
    <w:rsid w:val="0060316E"/>
    <w:rsid w:val="00604D02"/>
    <w:rsid w:val="00604F14"/>
    <w:rsid w:val="00605F62"/>
    <w:rsid w:val="00611B83"/>
    <w:rsid w:val="00613257"/>
    <w:rsid w:val="0061724A"/>
    <w:rsid w:val="00617A18"/>
    <w:rsid w:val="00620A71"/>
    <w:rsid w:val="00620D80"/>
    <w:rsid w:val="00622502"/>
    <w:rsid w:val="00622831"/>
    <w:rsid w:val="006234A6"/>
    <w:rsid w:val="00624D23"/>
    <w:rsid w:val="00630001"/>
    <w:rsid w:val="00630CCE"/>
    <w:rsid w:val="00631139"/>
    <w:rsid w:val="006311B3"/>
    <w:rsid w:val="006316E1"/>
    <w:rsid w:val="0063284C"/>
    <w:rsid w:val="00636398"/>
    <w:rsid w:val="006368D3"/>
    <w:rsid w:val="006377EC"/>
    <w:rsid w:val="00640BD3"/>
    <w:rsid w:val="0064151F"/>
    <w:rsid w:val="00641533"/>
    <w:rsid w:val="0064208D"/>
    <w:rsid w:val="006425C6"/>
    <w:rsid w:val="00643475"/>
    <w:rsid w:val="0064396A"/>
    <w:rsid w:val="00645C9E"/>
    <w:rsid w:val="0064624E"/>
    <w:rsid w:val="00650AB9"/>
    <w:rsid w:val="0065546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A25"/>
    <w:rsid w:val="00674CC3"/>
    <w:rsid w:val="00675C72"/>
    <w:rsid w:val="00675F65"/>
    <w:rsid w:val="006771F9"/>
    <w:rsid w:val="006776D7"/>
    <w:rsid w:val="00681003"/>
    <w:rsid w:val="006817C9"/>
    <w:rsid w:val="00683ECE"/>
    <w:rsid w:val="0069133C"/>
    <w:rsid w:val="006938BB"/>
    <w:rsid w:val="00695FC2"/>
    <w:rsid w:val="00696949"/>
    <w:rsid w:val="00696F74"/>
    <w:rsid w:val="00697052"/>
    <w:rsid w:val="006A1E71"/>
    <w:rsid w:val="006A46FB"/>
    <w:rsid w:val="006A5E28"/>
    <w:rsid w:val="006A697B"/>
    <w:rsid w:val="006A7AFF"/>
    <w:rsid w:val="006B1816"/>
    <w:rsid w:val="006B2099"/>
    <w:rsid w:val="006B39F6"/>
    <w:rsid w:val="006B50CF"/>
    <w:rsid w:val="006C03B8"/>
    <w:rsid w:val="006C2176"/>
    <w:rsid w:val="006C54B4"/>
    <w:rsid w:val="006C5EC9"/>
    <w:rsid w:val="006C6059"/>
    <w:rsid w:val="006C7391"/>
    <w:rsid w:val="006C7522"/>
    <w:rsid w:val="006D6F08"/>
    <w:rsid w:val="006D7178"/>
    <w:rsid w:val="006E062C"/>
    <w:rsid w:val="006E28B7"/>
    <w:rsid w:val="006E3310"/>
    <w:rsid w:val="006E4AA6"/>
    <w:rsid w:val="006E4E39"/>
    <w:rsid w:val="006E565E"/>
    <w:rsid w:val="006E673D"/>
    <w:rsid w:val="006E7D3B"/>
    <w:rsid w:val="006F1B70"/>
    <w:rsid w:val="006F341D"/>
    <w:rsid w:val="006F3CDE"/>
    <w:rsid w:val="006F58D4"/>
    <w:rsid w:val="007032B8"/>
    <w:rsid w:val="0070346E"/>
    <w:rsid w:val="00704EDB"/>
    <w:rsid w:val="0070537F"/>
    <w:rsid w:val="00706101"/>
    <w:rsid w:val="00707072"/>
    <w:rsid w:val="007075A7"/>
    <w:rsid w:val="00707D61"/>
    <w:rsid w:val="00711C83"/>
    <w:rsid w:val="00712287"/>
    <w:rsid w:val="00712772"/>
    <w:rsid w:val="007148D3"/>
    <w:rsid w:val="007149C1"/>
    <w:rsid w:val="00715648"/>
    <w:rsid w:val="00715B9A"/>
    <w:rsid w:val="00715DF1"/>
    <w:rsid w:val="00717B1C"/>
    <w:rsid w:val="00721593"/>
    <w:rsid w:val="0072595C"/>
    <w:rsid w:val="00726EA6"/>
    <w:rsid w:val="00727208"/>
    <w:rsid w:val="00727680"/>
    <w:rsid w:val="00727F0A"/>
    <w:rsid w:val="00727F9E"/>
    <w:rsid w:val="007348B1"/>
    <w:rsid w:val="00734B23"/>
    <w:rsid w:val="00734D1E"/>
    <w:rsid w:val="007362A6"/>
    <w:rsid w:val="00736D7D"/>
    <w:rsid w:val="00737922"/>
    <w:rsid w:val="00740E58"/>
    <w:rsid w:val="007445A0"/>
    <w:rsid w:val="0074524B"/>
    <w:rsid w:val="00747D8B"/>
    <w:rsid w:val="00751228"/>
    <w:rsid w:val="00751613"/>
    <w:rsid w:val="00752C9C"/>
    <w:rsid w:val="00755CB6"/>
    <w:rsid w:val="007560C0"/>
    <w:rsid w:val="007571E1"/>
    <w:rsid w:val="007604B2"/>
    <w:rsid w:val="00765281"/>
    <w:rsid w:val="00766BAD"/>
    <w:rsid w:val="007730BD"/>
    <w:rsid w:val="00773B6E"/>
    <w:rsid w:val="007755F2"/>
    <w:rsid w:val="00776971"/>
    <w:rsid w:val="00780E95"/>
    <w:rsid w:val="0078177E"/>
    <w:rsid w:val="0078304C"/>
    <w:rsid w:val="00783673"/>
    <w:rsid w:val="00785490"/>
    <w:rsid w:val="0078648D"/>
    <w:rsid w:val="00787795"/>
    <w:rsid w:val="0079184B"/>
    <w:rsid w:val="007925EA"/>
    <w:rsid w:val="00793CD8"/>
    <w:rsid w:val="00795761"/>
    <w:rsid w:val="00795C38"/>
    <w:rsid w:val="00795C92"/>
    <w:rsid w:val="00796231"/>
    <w:rsid w:val="00796A79"/>
    <w:rsid w:val="007A1CB3"/>
    <w:rsid w:val="007A306F"/>
    <w:rsid w:val="007A43A6"/>
    <w:rsid w:val="007A58A6"/>
    <w:rsid w:val="007A737E"/>
    <w:rsid w:val="007B1DBB"/>
    <w:rsid w:val="007B3D2D"/>
    <w:rsid w:val="007B50AE"/>
    <w:rsid w:val="007B51DF"/>
    <w:rsid w:val="007B5600"/>
    <w:rsid w:val="007B5EB3"/>
    <w:rsid w:val="007B7232"/>
    <w:rsid w:val="007B733D"/>
    <w:rsid w:val="007C05DD"/>
    <w:rsid w:val="007C2287"/>
    <w:rsid w:val="007C3D18"/>
    <w:rsid w:val="007C60BF"/>
    <w:rsid w:val="007C6A07"/>
    <w:rsid w:val="007C73D5"/>
    <w:rsid w:val="007C75A1"/>
    <w:rsid w:val="007C77A5"/>
    <w:rsid w:val="007D04E5"/>
    <w:rsid w:val="007D0DE0"/>
    <w:rsid w:val="007D5901"/>
    <w:rsid w:val="007D7526"/>
    <w:rsid w:val="007E0E28"/>
    <w:rsid w:val="007E0F30"/>
    <w:rsid w:val="007E1D21"/>
    <w:rsid w:val="007E4610"/>
    <w:rsid w:val="007E4715"/>
    <w:rsid w:val="007E505B"/>
    <w:rsid w:val="007E64F4"/>
    <w:rsid w:val="007E69BD"/>
    <w:rsid w:val="007E7091"/>
    <w:rsid w:val="007F3049"/>
    <w:rsid w:val="007F681F"/>
    <w:rsid w:val="00803FAE"/>
    <w:rsid w:val="0080605F"/>
    <w:rsid w:val="00807786"/>
    <w:rsid w:val="00811FCB"/>
    <w:rsid w:val="008158D6"/>
    <w:rsid w:val="008170C5"/>
    <w:rsid w:val="00817196"/>
    <w:rsid w:val="008201B3"/>
    <w:rsid w:val="008235DB"/>
    <w:rsid w:val="00824A6E"/>
    <w:rsid w:val="00824AB4"/>
    <w:rsid w:val="00825C42"/>
    <w:rsid w:val="00825D25"/>
    <w:rsid w:val="00827D6F"/>
    <w:rsid w:val="008376AC"/>
    <w:rsid w:val="008444E8"/>
    <w:rsid w:val="00844E80"/>
    <w:rsid w:val="00846FE7"/>
    <w:rsid w:val="008472AC"/>
    <w:rsid w:val="00850CEC"/>
    <w:rsid w:val="00854C85"/>
    <w:rsid w:val="00856911"/>
    <w:rsid w:val="00860BEB"/>
    <w:rsid w:val="008677FD"/>
    <w:rsid w:val="008706D4"/>
    <w:rsid w:val="00870F8A"/>
    <w:rsid w:val="008719A4"/>
    <w:rsid w:val="00871D23"/>
    <w:rsid w:val="00874312"/>
    <w:rsid w:val="0087437C"/>
    <w:rsid w:val="00875CD7"/>
    <w:rsid w:val="008760E0"/>
    <w:rsid w:val="00876B4D"/>
    <w:rsid w:val="00877F18"/>
    <w:rsid w:val="00884615"/>
    <w:rsid w:val="00894A88"/>
    <w:rsid w:val="008952BD"/>
    <w:rsid w:val="00895386"/>
    <w:rsid w:val="00896E4C"/>
    <w:rsid w:val="008A21FF"/>
    <w:rsid w:val="008A2CE2"/>
    <w:rsid w:val="008A2DA6"/>
    <w:rsid w:val="008A30AC"/>
    <w:rsid w:val="008A38A7"/>
    <w:rsid w:val="008A44B8"/>
    <w:rsid w:val="008A51A8"/>
    <w:rsid w:val="008A54C7"/>
    <w:rsid w:val="008A77D8"/>
    <w:rsid w:val="008A7912"/>
    <w:rsid w:val="008B0483"/>
    <w:rsid w:val="008B120C"/>
    <w:rsid w:val="008B5104"/>
    <w:rsid w:val="008B51A0"/>
    <w:rsid w:val="008B592A"/>
    <w:rsid w:val="008B6D83"/>
    <w:rsid w:val="008B7B5C"/>
    <w:rsid w:val="008C0687"/>
    <w:rsid w:val="008C0C99"/>
    <w:rsid w:val="008C2017"/>
    <w:rsid w:val="008C394C"/>
    <w:rsid w:val="008C4958"/>
    <w:rsid w:val="008C4BAA"/>
    <w:rsid w:val="008C6AE8"/>
    <w:rsid w:val="008C7573"/>
    <w:rsid w:val="008D34F1"/>
    <w:rsid w:val="008D39D8"/>
    <w:rsid w:val="008D6D1A"/>
    <w:rsid w:val="008D7620"/>
    <w:rsid w:val="008E065E"/>
    <w:rsid w:val="008E0927"/>
    <w:rsid w:val="008E1909"/>
    <w:rsid w:val="008E1A58"/>
    <w:rsid w:val="008E3313"/>
    <w:rsid w:val="008E5C9C"/>
    <w:rsid w:val="008E6846"/>
    <w:rsid w:val="008F0AE4"/>
    <w:rsid w:val="008F169D"/>
    <w:rsid w:val="008F1EAB"/>
    <w:rsid w:val="008F33DC"/>
    <w:rsid w:val="008F477F"/>
    <w:rsid w:val="008F5287"/>
    <w:rsid w:val="008F68F4"/>
    <w:rsid w:val="008F7ADA"/>
    <w:rsid w:val="009020BE"/>
    <w:rsid w:val="00902350"/>
    <w:rsid w:val="0090336B"/>
    <w:rsid w:val="00903AF6"/>
    <w:rsid w:val="009053AA"/>
    <w:rsid w:val="00905EB9"/>
    <w:rsid w:val="0090659A"/>
    <w:rsid w:val="00906939"/>
    <w:rsid w:val="00910B7D"/>
    <w:rsid w:val="00911DFB"/>
    <w:rsid w:val="009139D9"/>
    <w:rsid w:val="00913AFB"/>
    <w:rsid w:val="00913B51"/>
    <w:rsid w:val="00914AD8"/>
    <w:rsid w:val="00914D69"/>
    <w:rsid w:val="00916079"/>
    <w:rsid w:val="00917CE9"/>
    <w:rsid w:val="00920BF2"/>
    <w:rsid w:val="00921DD2"/>
    <w:rsid w:val="00922010"/>
    <w:rsid w:val="00927BC5"/>
    <w:rsid w:val="009314D5"/>
    <w:rsid w:val="00931BD9"/>
    <w:rsid w:val="00932CDA"/>
    <w:rsid w:val="0093322C"/>
    <w:rsid w:val="009368F3"/>
    <w:rsid w:val="00941636"/>
    <w:rsid w:val="0094336E"/>
    <w:rsid w:val="00943742"/>
    <w:rsid w:val="00945C05"/>
    <w:rsid w:val="00946945"/>
    <w:rsid w:val="00947713"/>
    <w:rsid w:val="00950DE7"/>
    <w:rsid w:val="009537A2"/>
    <w:rsid w:val="00953920"/>
    <w:rsid w:val="00953D47"/>
    <w:rsid w:val="0095681E"/>
    <w:rsid w:val="009572D4"/>
    <w:rsid w:val="00961921"/>
    <w:rsid w:val="00961B10"/>
    <w:rsid w:val="0096430A"/>
    <w:rsid w:val="0096554B"/>
    <w:rsid w:val="0096584A"/>
    <w:rsid w:val="00971F08"/>
    <w:rsid w:val="00972FEB"/>
    <w:rsid w:val="0097603D"/>
    <w:rsid w:val="00976949"/>
    <w:rsid w:val="009773BB"/>
    <w:rsid w:val="00980477"/>
    <w:rsid w:val="00980E0D"/>
    <w:rsid w:val="00981A97"/>
    <w:rsid w:val="009823E9"/>
    <w:rsid w:val="00985253"/>
    <w:rsid w:val="009853B3"/>
    <w:rsid w:val="00990630"/>
    <w:rsid w:val="00990A30"/>
    <w:rsid w:val="00991761"/>
    <w:rsid w:val="00994DCA"/>
    <w:rsid w:val="009960EC"/>
    <w:rsid w:val="009970DD"/>
    <w:rsid w:val="009A024F"/>
    <w:rsid w:val="009A0FBA"/>
    <w:rsid w:val="009A11F5"/>
    <w:rsid w:val="009A1601"/>
    <w:rsid w:val="009A462D"/>
    <w:rsid w:val="009A5CBA"/>
    <w:rsid w:val="009A7536"/>
    <w:rsid w:val="009A79F8"/>
    <w:rsid w:val="009B1F30"/>
    <w:rsid w:val="009B3AC2"/>
    <w:rsid w:val="009B4DF4"/>
    <w:rsid w:val="009B564E"/>
    <w:rsid w:val="009B7E87"/>
    <w:rsid w:val="009C2637"/>
    <w:rsid w:val="009C403E"/>
    <w:rsid w:val="009D172D"/>
    <w:rsid w:val="009D1FE8"/>
    <w:rsid w:val="009D2B94"/>
    <w:rsid w:val="009D30C5"/>
    <w:rsid w:val="009D4FF0"/>
    <w:rsid w:val="009D703C"/>
    <w:rsid w:val="009D718F"/>
    <w:rsid w:val="009E068F"/>
    <w:rsid w:val="009E14E0"/>
    <w:rsid w:val="009E35DB"/>
    <w:rsid w:val="009E47A3"/>
    <w:rsid w:val="009E67CE"/>
    <w:rsid w:val="009F08F3"/>
    <w:rsid w:val="009F344F"/>
    <w:rsid w:val="009F41F5"/>
    <w:rsid w:val="00A048A8"/>
    <w:rsid w:val="00A04F49"/>
    <w:rsid w:val="00A078FE"/>
    <w:rsid w:val="00A13E54"/>
    <w:rsid w:val="00A146AB"/>
    <w:rsid w:val="00A14B31"/>
    <w:rsid w:val="00A17094"/>
    <w:rsid w:val="00A17161"/>
    <w:rsid w:val="00A17F63"/>
    <w:rsid w:val="00A2193B"/>
    <w:rsid w:val="00A2351A"/>
    <w:rsid w:val="00A24AB8"/>
    <w:rsid w:val="00A264A9"/>
    <w:rsid w:val="00A26831"/>
    <w:rsid w:val="00A27785"/>
    <w:rsid w:val="00A30187"/>
    <w:rsid w:val="00A30A42"/>
    <w:rsid w:val="00A3448A"/>
    <w:rsid w:val="00A34CCD"/>
    <w:rsid w:val="00A36297"/>
    <w:rsid w:val="00A41E2B"/>
    <w:rsid w:val="00A45B74"/>
    <w:rsid w:val="00A52E1D"/>
    <w:rsid w:val="00A52FDB"/>
    <w:rsid w:val="00A55B4A"/>
    <w:rsid w:val="00A60AA7"/>
    <w:rsid w:val="00A61499"/>
    <w:rsid w:val="00A62A77"/>
    <w:rsid w:val="00A63483"/>
    <w:rsid w:val="00A63D6A"/>
    <w:rsid w:val="00A657D7"/>
    <w:rsid w:val="00A660AC"/>
    <w:rsid w:val="00A66C51"/>
    <w:rsid w:val="00A67E6C"/>
    <w:rsid w:val="00A71B99"/>
    <w:rsid w:val="00A739D0"/>
    <w:rsid w:val="00A761D4"/>
    <w:rsid w:val="00A76977"/>
    <w:rsid w:val="00A77EC4"/>
    <w:rsid w:val="00A81D38"/>
    <w:rsid w:val="00A84A9D"/>
    <w:rsid w:val="00A87C47"/>
    <w:rsid w:val="00A92879"/>
    <w:rsid w:val="00A93964"/>
    <w:rsid w:val="00A9442A"/>
    <w:rsid w:val="00AA0139"/>
    <w:rsid w:val="00AA016F"/>
    <w:rsid w:val="00AA1ED6"/>
    <w:rsid w:val="00AA377D"/>
    <w:rsid w:val="00AA51D6"/>
    <w:rsid w:val="00AB0BC8"/>
    <w:rsid w:val="00AB11CA"/>
    <w:rsid w:val="00AB14D9"/>
    <w:rsid w:val="00AB1BA6"/>
    <w:rsid w:val="00AB2350"/>
    <w:rsid w:val="00AB4AB8"/>
    <w:rsid w:val="00AB5233"/>
    <w:rsid w:val="00AB6270"/>
    <w:rsid w:val="00AB655E"/>
    <w:rsid w:val="00AC007F"/>
    <w:rsid w:val="00AC20C3"/>
    <w:rsid w:val="00AC2E25"/>
    <w:rsid w:val="00AC2ECD"/>
    <w:rsid w:val="00AC3119"/>
    <w:rsid w:val="00AC49FB"/>
    <w:rsid w:val="00AC55DA"/>
    <w:rsid w:val="00AC5A10"/>
    <w:rsid w:val="00AC5FFA"/>
    <w:rsid w:val="00AC635E"/>
    <w:rsid w:val="00AC6888"/>
    <w:rsid w:val="00AD0AA3"/>
    <w:rsid w:val="00AD1211"/>
    <w:rsid w:val="00AD2920"/>
    <w:rsid w:val="00AD3F94"/>
    <w:rsid w:val="00AD4A5A"/>
    <w:rsid w:val="00AD4FC0"/>
    <w:rsid w:val="00AD5BC5"/>
    <w:rsid w:val="00AE2157"/>
    <w:rsid w:val="00AE27AC"/>
    <w:rsid w:val="00AE40E0"/>
    <w:rsid w:val="00AE4C61"/>
    <w:rsid w:val="00AE4DBA"/>
    <w:rsid w:val="00AE4F07"/>
    <w:rsid w:val="00AE69FE"/>
    <w:rsid w:val="00AF1C5D"/>
    <w:rsid w:val="00AF4263"/>
    <w:rsid w:val="00AF42D7"/>
    <w:rsid w:val="00B006FE"/>
    <w:rsid w:val="00B007CB"/>
    <w:rsid w:val="00B02AA9"/>
    <w:rsid w:val="00B02FA3"/>
    <w:rsid w:val="00B05084"/>
    <w:rsid w:val="00B06CB4"/>
    <w:rsid w:val="00B13A6C"/>
    <w:rsid w:val="00B157F9"/>
    <w:rsid w:val="00B167F1"/>
    <w:rsid w:val="00B170AB"/>
    <w:rsid w:val="00B20256"/>
    <w:rsid w:val="00B20D09"/>
    <w:rsid w:val="00B250A3"/>
    <w:rsid w:val="00B2763F"/>
    <w:rsid w:val="00B27AAC"/>
    <w:rsid w:val="00B30929"/>
    <w:rsid w:val="00B3301E"/>
    <w:rsid w:val="00B336C6"/>
    <w:rsid w:val="00B372AA"/>
    <w:rsid w:val="00B40445"/>
    <w:rsid w:val="00B41888"/>
    <w:rsid w:val="00B44014"/>
    <w:rsid w:val="00B45A52"/>
    <w:rsid w:val="00B46175"/>
    <w:rsid w:val="00B479B3"/>
    <w:rsid w:val="00B539DC"/>
    <w:rsid w:val="00B6045F"/>
    <w:rsid w:val="00B62AAA"/>
    <w:rsid w:val="00B664C7"/>
    <w:rsid w:val="00B66689"/>
    <w:rsid w:val="00B70298"/>
    <w:rsid w:val="00B7155D"/>
    <w:rsid w:val="00B739F6"/>
    <w:rsid w:val="00B81A6C"/>
    <w:rsid w:val="00B8301C"/>
    <w:rsid w:val="00B85DE5"/>
    <w:rsid w:val="00B87CD8"/>
    <w:rsid w:val="00B90F73"/>
    <w:rsid w:val="00B93B59"/>
    <w:rsid w:val="00B9406A"/>
    <w:rsid w:val="00BA2280"/>
    <w:rsid w:val="00BA2A08"/>
    <w:rsid w:val="00BA56D2"/>
    <w:rsid w:val="00BA76E0"/>
    <w:rsid w:val="00BB1BEB"/>
    <w:rsid w:val="00BB2A25"/>
    <w:rsid w:val="00BB362F"/>
    <w:rsid w:val="00BB4C80"/>
    <w:rsid w:val="00BB51E9"/>
    <w:rsid w:val="00BC0FDC"/>
    <w:rsid w:val="00BC3053"/>
    <w:rsid w:val="00BC3D05"/>
    <w:rsid w:val="00BC4D2E"/>
    <w:rsid w:val="00BD0701"/>
    <w:rsid w:val="00BD2A1D"/>
    <w:rsid w:val="00BD48AC"/>
    <w:rsid w:val="00BD5F1A"/>
    <w:rsid w:val="00BD6748"/>
    <w:rsid w:val="00BD7EF4"/>
    <w:rsid w:val="00BE1234"/>
    <w:rsid w:val="00BE2FA6"/>
    <w:rsid w:val="00BE333F"/>
    <w:rsid w:val="00BE7406"/>
    <w:rsid w:val="00BE7603"/>
    <w:rsid w:val="00BF186A"/>
    <w:rsid w:val="00BF3279"/>
    <w:rsid w:val="00BF4DAC"/>
    <w:rsid w:val="00BF6459"/>
    <w:rsid w:val="00BF74C7"/>
    <w:rsid w:val="00C015F1"/>
    <w:rsid w:val="00C01F33"/>
    <w:rsid w:val="00C02700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4F8E"/>
    <w:rsid w:val="00C154BB"/>
    <w:rsid w:val="00C17D64"/>
    <w:rsid w:val="00C20AB5"/>
    <w:rsid w:val="00C279B5"/>
    <w:rsid w:val="00C27C45"/>
    <w:rsid w:val="00C3115B"/>
    <w:rsid w:val="00C31964"/>
    <w:rsid w:val="00C34FE8"/>
    <w:rsid w:val="00C3719D"/>
    <w:rsid w:val="00C50D18"/>
    <w:rsid w:val="00C54995"/>
    <w:rsid w:val="00C54D41"/>
    <w:rsid w:val="00C60783"/>
    <w:rsid w:val="00C64672"/>
    <w:rsid w:val="00C70697"/>
    <w:rsid w:val="00C70B9A"/>
    <w:rsid w:val="00C715D4"/>
    <w:rsid w:val="00C72EF4"/>
    <w:rsid w:val="00C75D2F"/>
    <w:rsid w:val="00C767BE"/>
    <w:rsid w:val="00C76963"/>
    <w:rsid w:val="00C76C63"/>
    <w:rsid w:val="00C76E3C"/>
    <w:rsid w:val="00C81568"/>
    <w:rsid w:val="00C85664"/>
    <w:rsid w:val="00C86EDF"/>
    <w:rsid w:val="00C9027A"/>
    <w:rsid w:val="00C9068E"/>
    <w:rsid w:val="00C914AD"/>
    <w:rsid w:val="00C91811"/>
    <w:rsid w:val="00C91A48"/>
    <w:rsid w:val="00C93C4B"/>
    <w:rsid w:val="00C944AB"/>
    <w:rsid w:val="00C9566F"/>
    <w:rsid w:val="00C95B40"/>
    <w:rsid w:val="00CA1ED8"/>
    <w:rsid w:val="00CA3F64"/>
    <w:rsid w:val="00CB1F63"/>
    <w:rsid w:val="00CB27CF"/>
    <w:rsid w:val="00CB2F78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416"/>
    <w:rsid w:val="00CE0424"/>
    <w:rsid w:val="00CE7561"/>
    <w:rsid w:val="00CE7603"/>
    <w:rsid w:val="00CF1354"/>
    <w:rsid w:val="00CF3B1F"/>
    <w:rsid w:val="00CF3BF6"/>
    <w:rsid w:val="00CF625B"/>
    <w:rsid w:val="00CF687E"/>
    <w:rsid w:val="00CF7E69"/>
    <w:rsid w:val="00D0232B"/>
    <w:rsid w:val="00D0349B"/>
    <w:rsid w:val="00D04434"/>
    <w:rsid w:val="00D045CD"/>
    <w:rsid w:val="00D04FDB"/>
    <w:rsid w:val="00D060F6"/>
    <w:rsid w:val="00D10249"/>
    <w:rsid w:val="00D115C3"/>
    <w:rsid w:val="00D11897"/>
    <w:rsid w:val="00D1241A"/>
    <w:rsid w:val="00D12A29"/>
    <w:rsid w:val="00D130C0"/>
    <w:rsid w:val="00D13135"/>
    <w:rsid w:val="00D13E4E"/>
    <w:rsid w:val="00D2214C"/>
    <w:rsid w:val="00D239A7"/>
    <w:rsid w:val="00D23F47"/>
    <w:rsid w:val="00D247FF"/>
    <w:rsid w:val="00D26B46"/>
    <w:rsid w:val="00D27CC3"/>
    <w:rsid w:val="00D3005B"/>
    <w:rsid w:val="00D3176C"/>
    <w:rsid w:val="00D31F48"/>
    <w:rsid w:val="00D36E71"/>
    <w:rsid w:val="00D37D87"/>
    <w:rsid w:val="00D40B33"/>
    <w:rsid w:val="00D419E4"/>
    <w:rsid w:val="00D4318F"/>
    <w:rsid w:val="00D438BF"/>
    <w:rsid w:val="00D440F8"/>
    <w:rsid w:val="00D44BA8"/>
    <w:rsid w:val="00D467CE"/>
    <w:rsid w:val="00D47081"/>
    <w:rsid w:val="00D546FF"/>
    <w:rsid w:val="00D55AD5"/>
    <w:rsid w:val="00D576CA"/>
    <w:rsid w:val="00D579D0"/>
    <w:rsid w:val="00D60E13"/>
    <w:rsid w:val="00D61AF5"/>
    <w:rsid w:val="00D62CD5"/>
    <w:rsid w:val="00D6435F"/>
    <w:rsid w:val="00D652B5"/>
    <w:rsid w:val="00D66155"/>
    <w:rsid w:val="00D67494"/>
    <w:rsid w:val="00D708B0"/>
    <w:rsid w:val="00D7387E"/>
    <w:rsid w:val="00D75C8E"/>
    <w:rsid w:val="00D77B1D"/>
    <w:rsid w:val="00D8021F"/>
    <w:rsid w:val="00D80383"/>
    <w:rsid w:val="00D823C6"/>
    <w:rsid w:val="00D82C39"/>
    <w:rsid w:val="00D82CB4"/>
    <w:rsid w:val="00D84D28"/>
    <w:rsid w:val="00D86202"/>
    <w:rsid w:val="00D86CA3"/>
    <w:rsid w:val="00D871CE"/>
    <w:rsid w:val="00D9196D"/>
    <w:rsid w:val="00D92982"/>
    <w:rsid w:val="00D95657"/>
    <w:rsid w:val="00DA305E"/>
    <w:rsid w:val="00DA32BE"/>
    <w:rsid w:val="00DA5007"/>
    <w:rsid w:val="00DA5417"/>
    <w:rsid w:val="00DA56E8"/>
    <w:rsid w:val="00DB09F6"/>
    <w:rsid w:val="00DB0A9F"/>
    <w:rsid w:val="00DB2A5F"/>
    <w:rsid w:val="00DB377D"/>
    <w:rsid w:val="00DC2140"/>
    <w:rsid w:val="00DC2D36"/>
    <w:rsid w:val="00DC4F42"/>
    <w:rsid w:val="00DC53EF"/>
    <w:rsid w:val="00DD0664"/>
    <w:rsid w:val="00DD2D9D"/>
    <w:rsid w:val="00DD39D5"/>
    <w:rsid w:val="00DD739C"/>
    <w:rsid w:val="00DE0FF8"/>
    <w:rsid w:val="00DE18FE"/>
    <w:rsid w:val="00DE4478"/>
    <w:rsid w:val="00DE5608"/>
    <w:rsid w:val="00DE58D0"/>
    <w:rsid w:val="00DE5C7E"/>
    <w:rsid w:val="00DE654F"/>
    <w:rsid w:val="00DF0B6E"/>
    <w:rsid w:val="00DF15E0"/>
    <w:rsid w:val="00DF37A0"/>
    <w:rsid w:val="00DF7C99"/>
    <w:rsid w:val="00DF7FBA"/>
    <w:rsid w:val="00E0243A"/>
    <w:rsid w:val="00E110E7"/>
    <w:rsid w:val="00E11B20"/>
    <w:rsid w:val="00E16E06"/>
    <w:rsid w:val="00E17FA2"/>
    <w:rsid w:val="00E22330"/>
    <w:rsid w:val="00E30B5A"/>
    <w:rsid w:val="00E3123D"/>
    <w:rsid w:val="00E31461"/>
    <w:rsid w:val="00E31D43"/>
    <w:rsid w:val="00E32608"/>
    <w:rsid w:val="00E326AD"/>
    <w:rsid w:val="00E3309F"/>
    <w:rsid w:val="00E34188"/>
    <w:rsid w:val="00E345CD"/>
    <w:rsid w:val="00E34A3A"/>
    <w:rsid w:val="00E34B6E"/>
    <w:rsid w:val="00E35559"/>
    <w:rsid w:val="00E3723A"/>
    <w:rsid w:val="00E37860"/>
    <w:rsid w:val="00E37D8C"/>
    <w:rsid w:val="00E413E2"/>
    <w:rsid w:val="00E446F1"/>
    <w:rsid w:val="00E46886"/>
    <w:rsid w:val="00E4782A"/>
    <w:rsid w:val="00E47AEF"/>
    <w:rsid w:val="00E528F4"/>
    <w:rsid w:val="00E53B75"/>
    <w:rsid w:val="00E541DF"/>
    <w:rsid w:val="00E54E3B"/>
    <w:rsid w:val="00E57565"/>
    <w:rsid w:val="00E63838"/>
    <w:rsid w:val="00E64434"/>
    <w:rsid w:val="00E64CF3"/>
    <w:rsid w:val="00E66999"/>
    <w:rsid w:val="00E67C51"/>
    <w:rsid w:val="00E72EFC"/>
    <w:rsid w:val="00E758EC"/>
    <w:rsid w:val="00E81189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DCE"/>
    <w:rsid w:val="00EA3F61"/>
    <w:rsid w:val="00EA4D55"/>
    <w:rsid w:val="00EA78D3"/>
    <w:rsid w:val="00EA7A41"/>
    <w:rsid w:val="00EB077B"/>
    <w:rsid w:val="00EB21D0"/>
    <w:rsid w:val="00EB2EB5"/>
    <w:rsid w:val="00EB4EA2"/>
    <w:rsid w:val="00EB6D5D"/>
    <w:rsid w:val="00EB72D5"/>
    <w:rsid w:val="00EC27C6"/>
    <w:rsid w:val="00EC4207"/>
    <w:rsid w:val="00EC5479"/>
    <w:rsid w:val="00EC5653"/>
    <w:rsid w:val="00EC60B5"/>
    <w:rsid w:val="00EC71CE"/>
    <w:rsid w:val="00ED1006"/>
    <w:rsid w:val="00ED5EDB"/>
    <w:rsid w:val="00ED605D"/>
    <w:rsid w:val="00ED6BC9"/>
    <w:rsid w:val="00EE3501"/>
    <w:rsid w:val="00EE5985"/>
    <w:rsid w:val="00EE5C1E"/>
    <w:rsid w:val="00EF18FE"/>
    <w:rsid w:val="00EF5787"/>
    <w:rsid w:val="00EF60D0"/>
    <w:rsid w:val="00F00662"/>
    <w:rsid w:val="00F021CE"/>
    <w:rsid w:val="00F0528D"/>
    <w:rsid w:val="00F06C67"/>
    <w:rsid w:val="00F06DFD"/>
    <w:rsid w:val="00F06E06"/>
    <w:rsid w:val="00F071D1"/>
    <w:rsid w:val="00F07533"/>
    <w:rsid w:val="00F10448"/>
    <w:rsid w:val="00F10629"/>
    <w:rsid w:val="00F11001"/>
    <w:rsid w:val="00F158C9"/>
    <w:rsid w:val="00F15FA5"/>
    <w:rsid w:val="00F16643"/>
    <w:rsid w:val="00F209B7"/>
    <w:rsid w:val="00F20B0E"/>
    <w:rsid w:val="00F2376F"/>
    <w:rsid w:val="00F243D8"/>
    <w:rsid w:val="00F30828"/>
    <w:rsid w:val="00F313D6"/>
    <w:rsid w:val="00F33EC5"/>
    <w:rsid w:val="00F34E5F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A15"/>
    <w:rsid w:val="00F67F53"/>
    <w:rsid w:val="00F703BE"/>
    <w:rsid w:val="00F71B1C"/>
    <w:rsid w:val="00F71F69"/>
    <w:rsid w:val="00F72B72"/>
    <w:rsid w:val="00F74BB9"/>
    <w:rsid w:val="00F74C9D"/>
    <w:rsid w:val="00F75582"/>
    <w:rsid w:val="00F75A7F"/>
    <w:rsid w:val="00F76EFA"/>
    <w:rsid w:val="00F804BE"/>
    <w:rsid w:val="00F817CE"/>
    <w:rsid w:val="00F82F4E"/>
    <w:rsid w:val="00F8456C"/>
    <w:rsid w:val="00F858AE"/>
    <w:rsid w:val="00F859D8"/>
    <w:rsid w:val="00F868F5"/>
    <w:rsid w:val="00F9056A"/>
    <w:rsid w:val="00F90F8D"/>
    <w:rsid w:val="00F92782"/>
    <w:rsid w:val="00F93AA9"/>
    <w:rsid w:val="00F94784"/>
    <w:rsid w:val="00F96985"/>
    <w:rsid w:val="00F97838"/>
    <w:rsid w:val="00F97F0A"/>
    <w:rsid w:val="00FA2BB3"/>
    <w:rsid w:val="00FA5E06"/>
    <w:rsid w:val="00FB49A5"/>
    <w:rsid w:val="00FB4C80"/>
    <w:rsid w:val="00FB6A6A"/>
    <w:rsid w:val="00FC292F"/>
    <w:rsid w:val="00FC30D4"/>
    <w:rsid w:val="00FC42A1"/>
    <w:rsid w:val="00FC4AD0"/>
    <w:rsid w:val="00FC61CA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1286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DDFFA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8706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31F4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D31F4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D31F4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D31F4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31F4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31F4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31F4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31F4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31F4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870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7063"/>
  </w:style>
  <w:style w:type="paragraph" w:styleId="TOC8">
    <w:name w:val="toc 8"/>
    <w:basedOn w:val="TOC1"/>
    <w:semiHidden/>
    <w:rsid w:val="00D31F4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31F4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31F4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31F4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31F4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31F48"/>
    <w:pPr>
      <w:ind w:left="1418" w:hanging="1418"/>
    </w:pPr>
  </w:style>
  <w:style w:type="paragraph" w:styleId="TOC3">
    <w:name w:val="toc 3"/>
    <w:basedOn w:val="TOC2"/>
    <w:semiHidden/>
    <w:rsid w:val="00D31F48"/>
    <w:pPr>
      <w:ind w:left="1134" w:hanging="1134"/>
    </w:pPr>
  </w:style>
  <w:style w:type="paragraph" w:styleId="TOC2">
    <w:name w:val="toc 2"/>
    <w:basedOn w:val="TOC1"/>
    <w:semiHidden/>
    <w:rsid w:val="00D31F4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31F48"/>
    <w:pPr>
      <w:ind w:left="284"/>
    </w:pPr>
  </w:style>
  <w:style w:type="paragraph" w:styleId="Index1">
    <w:name w:val="index 1"/>
    <w:basedOn w:val="Normal"/>
    <w:semiHidden/>
    <w:rsid w:val="00D31F48"/>
    <w:pPr>
      <w:keepLines/>
      <w:spacing w:after="0"/>
    </w:pPr>
  </w:style>
  <w:style w:type="paragraph" w:styleId="DocumentMap">
    <w:name w:val="Document Map"/>
    <w:basedOn w:val="Normal"/>
    <w:semiHidden/>
    <w:rsid w:val="00D31F4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31F48"/>
    <w:pPr>
      <w:ind w:left="851"/>
    </w:pPr>
  </w:style>
  <w:style w:type="paragraph" w:styleId="ListNumber">
    <w:name w:val="List Number"/>
    <w:basedOn w:val="List"/>
    <w:rsid w:val="00D31F48"/>
  </w:style>
  <w:style w:type="paragraph" w:styleId="List">
    <w:name w:val="List"/>
    <w:basedOn w:val="Normal"/>
    <w:rsid w:val="00D31F48"/>
    <w:pPr>
      <w:ind w:left="568" w:hanging="284"/>
    </w:pPr>
  </w:style>
  <w:style w:type="paragraph" w:styleId="Header">
    <w:name w:val="header"/>
    <w:rsid w:val="00D31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31F4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31F4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31F4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31F48"/>
    <w:pPr>
      <w:ind w:left="1418" w:hanging="1418"/>
    </w:pPr>
  </w:style>
  <w:style w:type="paragraph" w:styleId="TOC6">
    <w:name w:val="toc 6"/>
    <w:basedOn w:val="TOC5"/>
    <w:next w:val="Normal"/>
    <w:semiHidden/>
    <w:rsid w:val="00D31F48"/>
    <w:pPr>
      <w:ind w:left="1985" w:hanging="1985"/>
    </w:pPr>
  </w:style>
  <w:style w:type="paragraph" w:styleId="TOC7">
    <w:name w:val="toc 7"/>
    <w:basedOn w:val="TOC6"/>
    <w:next w:val="Normal"/>
    <w:semiHidden/>
    <w:rsid w:val="00D31F48"/>
    <w:pPr>
      <w:ind w:left="2268" w:hanging="2268"/>
    </w:pPr>
  </w:style>
  <w:style w:type="paragraph" w:styleId="ListBullet2">
    <w:name w:val="List Bullet 2"/>
    <w:basedOn w:val="ListBullet"/>
    <w:rsid w:val="00D31F48"/>
    <w:pPr>
      <w:numPr>
        <w:numId w:val="6"/>
      </w:numPr>
    </w:pPr>
  </w:style>
  <w:style w:type="paragraph" w:styleId="ListBullet">
    <w:name w:val="List Bullet"/>
    <w:basedOn w:val="BodyText"/>
    <w:rsid w:val="00D31F48"/>
    <w:pPr>
      <w:numPr>
        <w:numId w:val="5"/>
      </w:numPr>
    </w:pPr>
  </w:style>
  <w:style w:type="paragraph" w:styleId="ListBullet3">
    <w:name w:val="List Bullet 3"/>
    <w:basedOn w:val="ListBullet2"/>
    <w:rsid w:val="00D31F48"/>
    <w:pPr>
      <w:numPr>
        <w:numId w:val="7"/>
      </w:numPr>
    </w:pPr>
  </w:style>
  <w:style w:type="paragraph" w:customStyle="1" w:styleId="EQ">
    <w:name w:val="EQ"/>
    <w:basedOn w:val="Normal"/>
    <w:next w:val="Normal"/>
    <w:rsid w:val="00D31F4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31F48"/>
    <w:pPr>
      <w:ind w:left="851"/>
    </w:pPr>
  </w:style>
  <w:style w:type="paragraph" w:styleId="List3">
    <w:name w:val="List 3"/>
    <w:basedOn w:val="List2"/>
    <w:rsid w:val="00D31F48"/>
    <w:pPr>
      <w:ind w:left="1135"/>
    </w:pPr>
  </w:style>
  <w:style w:type="paragraph" w:styleId="List4">
    <w:name w:val="List 4"/>
    <w:basedOn w:val="List3"/>
    <w:rsid w:val="00D31F48"/>
    <w:pPr>
      <w:ind w:left="1418"/>
    </w:pPr>
  </w:style>
  <w:style w:type="paragraph" w:styleId="List5">
    <w:name w:val="List 5"/>
    <w:basedOn w:val="List4"/>
    <w:rsid w:val="00D31F48"/>
    <w:pPr>
      <w:ind w:left="1702"/>
    </w:pPr>
  </w:style>
  <w:style w:type="paragraph" w:customStyle="1" w:styleId="EditorsNote">
    <w:name w:val="Editor's Note"/>
    <w:basedOn w:val="Normal"/>
    <w:rsid w:val="00D31F4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31F48"/>
    <w:pPr>
      <w:numPr>
        <w:numId w:val="8"/>
      </w:numPr>
    </w:pPr>
  </w:style>
  <w:style w:type="paragraph" w:styleId="ListBullet5">
    <w:name w:val="List Bullet 5"/>
    <w:basedOn w:val="ListBullet4"/>
    <w:rsid w:val="00D31F48"/>
    <w:pPr>
      <w:numPr>
        <w:numId w:val="4"/>
      </w:numPr>
    </w:pPr>
  </w:style>
  <w:style w:type="paragraph" w:styleId="Footer">
    <w:name w:val="footer"/>
    <w:basedOn w:val="Header"/>
    <w:semiHidden/>
    <w:rsid w:val="00D31F4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D31F48"/>
    <w:pPr>
      <w:numPr>
        <w:numId w:val="2"/>
      </w:numPr>
    </w:pPr>
  </w:style>
  <w:style w:type="paragraph" w:styleId="BalloonText">
    <w:name w:val="Balloon Text"/>
    <w:basedOn w:val="Normal"/>
    <w:semiHidden/>
    <w:rsid w:val="00D31F4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31F48"/>
  </w:style>
  <w:style w:type="paragraph" w:styleId="BodyText">
    <w:name w:val="Body Text"/>
    <w:basedOn w:val="Normal"/>
    <w:link w:val="BodyTextChar"/>
    <w:rsid w:val="00D31F48"/>
  </w:style>
  <w:style w:type="character" w:styleId="Hyperlink">
    <w:name w:val="Hyperlink"/>
    <w:uiPriority w:val="99"/>
    <w:rsid w:val="00D31F48"/>
    <w:rPr>
      <w:color w:val="0000FF"/>
      <w:u w:val="single"/>
      <w:lang w:val="en-GB"/>
    </w:rPr>
  </w:style>
  <w:style w:type="character" w:styleId="FollowedHyperlink">
    <w:name w:val="FollowedHyperlink"/>
    <w:semiHidden/>
    <w:rsid w:val="00D31F48"/>
    <w:rPr>
      <w:color w:val="FF0000"/>
      <w:u w:val="single"/>
    </w:rPr>
  </w:style>
  <w:style w:type="character" w:styleId="CommentReference">
    <w:name w:val="annotation reference"/>
    <w:semiHidden/>
    <w:rsid w:val="00D31F48"/>
    <w:rPr>
      <w:sz w:val="16"/>
      <w:szCs w:val="16"/>
    </w:rPr>
  </w:style>
  <w:style w:type="paragraph" w:styleId="CommentText">
    <w:name w:val="annotation text"/>
    <w:basedOn w:val="Normal"/>
    <w:semiHidden/>
    <w:rsid w:val="00D31F48"/>
  </w:style>
  <w:style w:type="paragraph" w:styleId="CommentSubject">
    <w:name w:val="annotation subject"/>
    <w:basedOn w:val="CommentText"/>
    <w:next w:val="CommentText"/>
    <w:semiHidden/>
    <w:rsid w:val="00D31F4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31F4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D31F48"/>
    <w:pPr>
      <w:spacing w:after="180"/>
    </w:pPr>
  </w:style>
  <w:style w:type="paragraph" w:customStyle="1" w:styleId="B2">
    <w:name w:val="B2"/>
    <w:basedOn w:val="List2"/>
    <w:link w:val="B2Char"/>
    <w:rsid w:val="00D31F48"/>
    <w:pPr>
      <w:spacing w:after="180"/>
    </w:pPr>
  </w:style>
  <w:style w:type="paragraph" w:customStyle="1" w:styleId="B3">
    <w:name w:val="B3"/>
    <w:basedOn w:val="List3"/>
    <w:rsid w:val="00D31F48"/>
    <w:pPr>
      <w:spacing w:after="180"/>
    </w:pPr>
  </w:style>
  <w:style w:type="paragraph" w:customStyle="1" w:styleId="B4">
    <w:name w:val="B4"/>
    <w:basedOn w:val="List4"/>
    <w:rsid w:val="00D31F48"/>
    <w:pPr>
      <w:spacing w:after="180"/>
    </w:pPr>
  </w:style>
  <w:style w:type="paragraph" w:customStyle="1" w:styleId="Proposal">
    <w:name w:val="Proposal"/>
    <w:basedOn w:val="Normal"/>
    <w:rsid w:val="00D31F4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31F4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31F48"/>
    <w:pPr>
      <w:spacing w:after="180"/>
    </w:pPr>
  </w:style>
  <w:style w:type="paragraph" w:customStyle="1" w:styleId="EX">
    <w:name w:val="EX"/>
    <w:basedOn w:val="Normal"/>
    <w:rsid w:val="00D31F4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31F48"/>
    <w:pPr>
      <w:spacing w:after="0"/>
    </w:pPr>
  </w:style>
  <w:style w:type="paragraph" w:customStyle="1" w:styleId="TAL">
    <w:name w:val="TAL"/>
    <w:basedOn w:val="Normal"/>
    <w:rsid w:val="00D31F4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31F48"/>
    <w:pPr>
      <w:jc w:val="center"/>
    </w:pPr>
  </w:style>
  <w:style w:type="paragraph" w:customStyle="1" w:styleId="TAH">
    <w:name w:val="TAH"/>
    <w:basedOn w:val="TAC"/>
    <w:rsid w:val="00D31F48"/>
    <w:rPr>
      <w:b/>
    </w:rPr>
  </w:style>
  <w:style w:type="paragraph" w:customStyle="1" w:styleId="TAN">
    <w:name w:val="TAN"/>
    <w:basedOn w:val="TAL"/>
    <w:rsid w:val="00D31F48"/>
    <w:pPr>
      <w:ind w:left="851" w:hanging="851"/>
    </w:pPr>
  </w:style>
  <w:style w:type="paragraph" w:customStyle="1" w:styleId="TAR">
    <w:name w:val="TAR"/>
    <w:basedOn w:val="TAL"/>
    <w:rsid w:val="00D31F48"/>
    <w:pPr>
      <w:jc w:val="right"/>
    </w:pPr>
  </w:style>
  <w:style w:type="paragraph" w:customStyle="1" w:styleId="TH">
    <w:name w:val="TH"/>
    <w:basedOn w:val="Normal"/>
    <w:rsid w:val="00D31F4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31F4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31F4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31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31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31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31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31F48"/>
  </w:style>
  <w:style w:type="paragraph" w:customStyle="1" w:styleId="ZH">
    <w:name w:val="ZH"/>
    <w:rsid w:val="00D31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31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31F4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31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31F48"/>
    <w:pPr>
      <w:framePr w:wrap="notBeside" w:y="16161"/>
    </w:pPr>
  </w:style>
  <w:style w:type="paragraph" w:customStyle="1" w:styleId="FP">
    <w:name w:val="FP"/>
    <w:basedOn w:val="Normal"/>
    <w:rsid w:val="00D31F48"/>
    <w:pPr>
      <w:spacing w:after="0"/>
    </w:pPr>
  </w:style>
  <w:style w:type="paragraph" w:customStyle="1" w:styleId="Observation">
    <w:name w:val="Observation"/>
    <w:basedOn w:val="Proposal"/>
    <w:qFormat/>
    <w:rsid w:val="00D31F48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31F48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B06CB4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06CB4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5D5B80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C1B75"/>
    <w:pPr>
      <w:ind w:left="720"/>
      <w:contextualSpacing/>
    </w:pPr>
  </w:style>
  <w:style w:type="character" w:customStyle="1" w:styleId="ReferenceChar">
    <w:name w:val="Reference Char"/>
    <w:link w:val="Reference"/>
    <w:rsid w:val="00081D62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081D62"/>
    <w:rPr>
      <w:rFonts w:ascii="Arial" w:hAnsi="Arial" w:cs="Arial"/>
      <w:sz w:val="32"/>
      <w:szCs w:val="32"/>
      <w:lang w:val="en-GB" w:eastAsia="zh-CN"/>
    </w:rPr>
  </w:style>
  <w:style w:type="paragraph" w:styleId="Revision">
    <w:name w:val="Revision"/>
    <w:hidden/>
    <w:uiPriority w:val="99"/>
    <w:semiHidden/>
    <w:rsid w:val="000D326B"/>
    <w:rPr>
      <w:rFonts w:ascii="Arial" w:hAnsi="Arial"/>
      <w:lang w:val="en-GB" w:eastAsia="zh-CN"/>
    </w:rPr>
  </w:style>
  <w:style w:type="character" w:customStyle="1" w:styleId="B1Char1">
    <w:name w:val="B1 Char1"/>
    <w:link w:val="B1"/>
    <w:rsid w:val="00622831"/>
    <w:rPr>
      <w:rFonts w:ascii="Arial" w:hAnsi="Arial"/>
      <w:lang w:val="en-GB"/>
    </w:rPr>
  </w:style>
  <w:style w:type="character" w:customStyle="1" w:styleId="B2Char">
    <w:name w:val="B2 Char"/>
    <w:link w:val="B2"/>
    <w:rsid w:val="0062283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3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06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292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985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1524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060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853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450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267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68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113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743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473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98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69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922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2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287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7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66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984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89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9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1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0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891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7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272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39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8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89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317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6149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91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5NUHHDQN7SK2-1476151046-15277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https://ericsson.sharepoint.com/sites/star/_layouts/15/DocIdRedir.aspx?ID=5NUHHDQN7SK2-1476151046-15277</Url>
      <Description>5NUHHDQN7SK2-1476151046-15277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C4911-A8B3-4F0D-ADA6-93626FDE701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F563C85-AEE7-47AE-B344-35FF7B77E15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A373328-36E1-4129-A183-ED9BC85B7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9A4927-568B-4D97-8279-1DC7E588959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5A723D-EF24-426E-BA34-F41182D24B35}">
  <ds:schemaRefs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http://purl.org/dc/elements/1.1/"/>
    <ds:schemaRef ds:uri="f166a696-7b5b-4ccd-9f0c-ffde0cceec81"/>
    <ds:schemaRef ds:uri="d8762117-8292-4133-b1c7-eab5c6487cfd"/>
    <ds:schemaRef ds:uri="611109f9-ed58-4498-a270-1fb2086a5321"/>
    <ds:schemaRef ds:uri="http://schemas.microsoft.com/office/2006/metadata/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BD79884-DD6B-4786-8A3E-FF50757D3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796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2017-09-07T07:22:00Z</dcterms:created>
  <dcterms:modified xsi:type="dcterms:W3CDTF">2018-01-10T16:11:00Z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389f3284-22a0-45cb-86bd-db2e31163f9a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Comments">
    <vt:lpwstr/>
  </property>
  <property fmtid="{D5CDD505-2E9C-101B-9397-08002B2CF9AE}" pid="14" name="URL">
    <vt:lpwstr/>
  </property>
</Properties>
</file>